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4D0" w:rsidRDefault="00467FA7">
      <w:pPr>
        <w:widowControl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>
        <w:rPr>
          <w:rFonts w:ascii="宋体" w:eastAsia="宋体" w:hAnsi="宋体" w:cs="宋体"/>
          <w:b/>
          <w:kern w:val="0"/>
          <w:sz w:val="36"/>
          <w:szCs w:val="36"/>
        </w:rPr>
        <w:t>广西交通职业技术学院</w:t>
      </w:r>
      <w:r>
        <w:rPr>
          <w:rFonts w:ascii="宋体" w:eastAsia="宋体" w:hAnsi="宋体" w:cs="宋体" w:hint="eastAsia"/>
          <w:b/>
          <w:kern w:val="0"/>
          <w:sz w:val="36"/>
          <w:szCs w:val="36"/>
        </w:rPr>
        <w:t>学生公寓家具制作</w:t>
      </w:r>
    </w:p>
    <w:p w:rsidR="00D244D0" w:rsidRDefault="00467FA7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广西交通职业技术学院因学生公寓钢制家具翻新的需要，现面向社会询价，欢迎合格的投标人前来竞标。</w:t>
      </w:r>
    </w:p>
    <w:p w:rsidR="00D244D0" w:rsidRDefault="00467FA7">
      <w:pPr>
        <w:widowControl/>
        <w:ind w:firstLine="736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</w:rPr>
        <w:t>一、项目名称：</w:t>
      </w:r>
      <w:r>
        <w:rPr>
          <w:rFonts w:ascii="微软雅黑" w:eastAsia="微软雅黑" w:hAnsi="微软雅黑" w:cs="宋体" w:hint="eastAsia"/>
          <w:kern w:val="0"/>
          <w:sz w:val="24"/>
        </w:rPr>
        <w:t>广西交通职业技术学院学生公寓钢制家具翻新服务</w:t>
      </w:r>
    </w:p>
    <w:p w:rsidR="00D244D0" w:rsidRDefault="00467FA7">
      <w:pPr>
        <w:widowControl/>
        <w:ind w:firstLine="736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</w:rPr>
        <w:t>二、项目要求</w:t>
      </w:r>
    </w:p>
    <w:tbl>
      <w:tblPr>
        <w:tblW w:w="10827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0"/>
        <w:gridCol w:w="1273"/>
        <w:gridCol w:w="2096"/>
        <w:gridCol w:w="3255"/>
        <w:gridCol w:w="2190"/>
        <w:gridCol w:w="780"/>
        <w:gridCol w:w="713"/>
      </w:tblGrid>
      <w:tr w:rsidR="00D244D0">
        <w:trPr>
          <w:trHeight w:val="1572"/>
          <w:tblCellSpacing w:w="15" w:type="dxa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4D0" w:rsidRDefault="00467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4D0" w:rsidRDefault="00467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货物(服务、工程)名称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4D0" w:rsidRDefault="00467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规格型号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4D0" w:rsidRDefault="00467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制作要求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4D0" w:rsidRDefault="00467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图样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4D0" w:rsidRDefault="00467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4D0" w:rsidRDefault="00467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D244D0">
        <w:trPr>
          <w:trHeight w:val="2808"/>
          <w:tblCellSpacing w:w="15" w:type="dxa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4D0" w:rsidRDefault="00467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1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4D0" w:rsidRDefault="00467FA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翻新架床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4D0" w:rsidRDefault="00467FA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每个床位包括床架：长200cm宽90cm高176cm；铁皮柜：高168cm宽60cm深45、置物架：高177cm宽52cm深45cm（具体数量以实际翻新的为准）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4D0" w:rsidRDefault="00467FA7">
            <w:pPr>
              <w:ind w:firstLine="56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维修翻新工艺包括整体拆装、打磨、除锈、喷漆、安装。喷漆表面处理：表面经酸洗、磷化、除锈等工序处理。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喷漆颜色与现用铁皮柜颜色一致。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喷漆采用环保型优质粉末，采用先进的静电喷涂工艺，表面光亮平整，无颗粒、气泡、渣点，颜色均匀，硬度高、能长久保持漆面效果。    </w:t>
            </w:r>
          </w:p>
          <w:p w:rsidR="00D244D0" w:rsidRDefault="00D244D0">
            <w:pPr>
              <w:widowControl/>
              <w:ind w:firstLine="560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4D0" w:rsidRDefault="00467FA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/>
                <w:noProof/>
              </w:rPr>
              <w:drawing>
                <wp:inline distT="0" distB="0" distL="114300" distR="114300">
                  <wp:extent cx="1242695" cy="699135"/>
                  <wp:effectExtent l="0" t="0" r="14605" b="5715"/>
                  <wp:docPr id="2" name="图片 2" descr="1S~1Q$~U3X9L11N`~@KY1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S~1Q$~U3X9L11N`~@KY1LA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695" cy="69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</w:rPr>
              <w:drawing>
                <wp:inline distT="0" distB="0" distL="114300" distR="114300">
                  <wp:extent cx="668020" cy="1188720"/>
                  <wp:effectExtent l="0" t="0" r="17780" b="11430"/>
                  <wp:docPr id="3" name="图片 3" descr="M6UO3P)_UM~85{2VC[}6Z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M6UO3P)_UM~85{2VC[}6ZD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4D0" w:rsidRDefault="00467FA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约700个位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4D0" w:rsidRDefault="00D24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D244D0">
        <w:trPr>
          <w:trHeight w:val="2868"/>
          <w:tblCellSpacing w:w="15" w:type="dxa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4D0" w:rsidRDefault="00467FA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2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4D0" w:rsidRDefault="00467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翻新铁皮柜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4D0" w:rsidRDefault="00467FA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铁皮柜：高168cm宽60cm深45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4D0" w:rsidRDefault="00467FA7">
            <w:pPr>
              <w:widowControl/>
              <w:ind w:firstLine="56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维修翻新工艺包括整体拆装、打磨、除锈、喷漆、安装。喷漆表面处理：表面经酸洗、磷化、除锈等工序处理。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喷漆颜色与现用铁皮柜颜色一致。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喷漆采用环保型优质粉末，采用先进的静电喷涂工艺，表面光亮平整，无颗粒、气泡、渣点，颜色均匀，硬度高、能长久保持漆面效果。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4D0" w:rsidRDefault="00467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hint="eastAsia"/>
                <w:noProof/>
              </w:rPr>
              <w:drawing>
                <wp:inline distT="0" distB="0" distL="114300" distR="114300">
                  <wp:extent cx="1234440" cy="719455"/>
                  <wp:effectExtent l="0" t="0" r="3810" b="4445"/>
                  <wp:docPr id="4" name="图片 4" descr="$JAKO8`UZ7(X7%{JU)6_X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$JAKO8`UZ7(X7%{JU)6_XA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4D0" w:rsidRDefault="00467F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约200个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4D0" w:rsidRDefault="00D244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D244D0">
        <w:trPr>
          <w:trHeight w:val="2868"/>
          <w:tblCellSpacing w:w="15" w:type="dxa"/>
          <w:jc w:val="center"/>
        </w:trPr>
        <w:tc>
          <w:tcPr>
            <w:tcW w:w="107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4D0" w:rsidRDefault="00467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翻新前后对比：</w:t>
            </w:r>
          </w:p>
          <w:p w:rsidR="00D244D0" w:rsidRDefault="00467F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noProof/>
                <w:kern w:val="0"/>
                <w:sz w:val="24"/>
              </w:rPr>
              <w:drawing>
                <wp:inline distT="0" distB="0" distL="114300" distR="114300">
                  <wp:extent cx="2832100" cy="2857500"/>
                  <wp:effectExtent l="0" t="0" r="6350" b="0"/>
                  <wp:docPr id="1" name="图片 1" descr="NP6APYZGN]LMSD~~EI9@9$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NP6APYZGN]LMSD~~EI9@9$M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44D0" w:rsidRDefault="00467FA7">
      <w:pPr>
        <w:widowControl/>
        <w:spacing w:line="360" w:lineRule="auto"/>
        <w:ind w:firstLine="64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1、项目内容：学生公寓1-5栋钢制家具翻新服务。</w:t>
      </w:r>
    </w:p>
    <w:p w:rsidR="00D244D0" w:rsidRDefault="00467FA7">
      <w:pPr>
        <w:widowControl/>
        <w:spacing w:line="360" w:lineRule="auto"/>
        <w:ind w:firstLine="64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2、制作及交货期限：中标人签订合同后，20个工作日内完成所有制作和安装工作，并交付使用。（具体日期以合同约定为准）。</w:t>
      </w:r>
    </w:p>
    <w:p w:rsidR="00D244D0" w:rsidRDefault="00467FA7">
      <w:pPr>
        <w:widowControl/>
        <w:spacing w:line="360" w:lineRule="auto"/>
        <w:ind w:firstLine="64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3、投标方可到学院现场勘察。</w:t>
      </w:r>
    </w:p>
    <w:p w:rsidR="00D244D0" w:rsidRDefault="00D244D0">
      <w:pPr>
        <w:widowControl/>
        <w:spacing w:line="360" w:lineRule="auto"/>
        <w:ind w:firstLine="640"/>
        <w:jc w:val="left"/>
        <w:rPr>
          <w:rFonts w:ascii="宋体" w:eastAsia="宋体" w:hAnsi="宋体" w:cs="宋体"/>
          <w:kern w:val="0"/>
          <w:sz w:val="24"/>
        </w:rPr>
      </w:pPr>
    </w:p>
    <w:p w:rsidR="00D244D0" w:rsidRDefault="00467FA7">
      <w:pPr>
        <w:widowControl/>
        <w:spacing w:line="360" w:lineRule="auto"/>
        <w:ind w:firstLine="64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4、中标人需严格按照学院要求进行制作。</w:t>
      </w:r>
    </w:p>
    <w:p w:rsidR="00D244D0" w:rsidRDefault="00467FA7">
      <w:pPr>
        <w:widowControl/>
        <w:spacing w:line="360" w:lineRule="auto"/>
        <w:ind w:firstLine="64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三、</w:t>
      </w:r>
      <w:r>
        <w:rPr>
          <w:rFonts w:ascii="微软雅黑" w:eastAsia="微软雅黑" w:hAnsi="微软雅黑" w:cs="宋体" w:hint="eastAsia"/>
          <w:b/>
          <w:bCs/>
          <w:kern w:val="0"/>
          <w:sz w:val="24"/>
        </w:rPr>
        <w:t>投标单位要求</w:t>
      </w:r>
    </w:p>
    <w:p w:rsidR="00D244D0" w:rsidRDefault="00467FA7">
      <w:pPr>
        <w:widowControl/>
        <w:spacing w:line="360" w:lineRule="auto"/>
        <w:ind w:firstLine="64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1、须在工商行政管理部门和税务部门登记注册。</w:t>
      </w:r>
    </w:p>
    <w:p w:rsidR="00D244D0" w:rsidRDefault="00467FA7">
      <w:pPr>
        <w:widowControl/>
        <w:spacing w:line="360" w:lineRule="auto"/>
        <w:ind w:firstLine="64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2、营业执照中须有本招标项目的经营许可范围。</w:t>
      </w:r>
    </w:p>
    <w:p w:rsidR="00D244D0" w:rsidRDefault="00467FA7">
      <w:pPr>
        <w:widowControl/>
        <w:spacing w:line="360" w:lineRule="auto"/>
        <w:ind w:firstLine="64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3、有依法缴纳税收和社会保障资金的良好记录。</w:t>
      </w:r>
    </w:p>
    <w:p w:rsidR="00D244D0" w:rsidRDefault="00467FA7">
      <w:pPr>
        <w:widowControl/>
        <w:spacing w:line="360" w:lineRule="auto"/>
        <w:ind w:firstLine="64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4、近三年内经营正常，无违法违规行为，社会信誉较好。</w:t>
      </w:r>
    </w:p>
    <w:p w:rsidR="00D244D0" w:rsidRDefault="00467FA7">
      <w:pPr>
        <w:widowControl/>
        <w:spacing w:line="360" w:lineRule="auto"/>
        <w:ind w:firstLine="64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</w:rPr>
        <w:t>四、报价要求</w:t>
      </w:r>
    </w:p>
    <w:p w:rsidR="00D244D0" w:rsidRDefault="00467FA7">
      <w:pPr>
        <w:widowControl/>
        <w:spacing w:line="360" w:lineRule="auto"/>
        <w:ind w:firstLine="64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1、投标报价应包括开票税金、送货、安装、调试等费用。</w:t>
      </w:r>
    </w:p>
    <w:p w:rsidR="00D244D0" w:rsidRDefault="00467FA7">
      <w:pPr>
        <w:widowControl/>
        <w:spacing w:line="360" w:lineRule="auto"/>
        <w:ind w:firstLine="64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lastRenderedPageBreak/>
        <w:t>2、投标方报价应考虑现场环境以及市场变化等暗含的各种因素，合同一但确定，不再另增任何费用。</w:t>
      </w:r>
    </w:p>
    <w:p w:rsidR="00D244D0" w:rsidRDefault="00467FA7">
      <w:pPr>
        <w:widowControl/>
        <w:spacing w:line="360" w:lineRule="auto"/>
        <w:ind w:firstLine="64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</w:rPr>
        <w:t>五、投标文件递交</w:t>
      </w:r>
    </w:p>
    <w:p w:rsidR="00D244D0" w:rsidRDefault="00467FA7">
      <w:pPr>
        <w:widowControl/>
        <w:spacing w:line="360" w:lineRule="auto"/>
        <w:ind w:firstLine="64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1、投标提交材料应包括：本单位营业执照副本、单位资质证书副本、授权委托书及介绍信原件、授权委托人身份证复印件、投标报价。以上材料需加盖单位公章。</w:t>
      </w:r>
    </w:p>
    <w:p w:rsidR="00D244D0" w:rsidRDefault="00467FA7">
      <w:pPr>
        <w:widowControl/>
        <w:spacing w:line="360" w:lineRule="auto"/>
        <w:ind w:firstLine="64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2、投标需提交书面版本文件并密封加盖单位章印。</w:t>
      </w:r>
    </w:p>
    <w:p w:rsidR="00D244D0" w:rsidRDefault="00467FA7">
      <w:pPr>
        <w:widowControl/>
        <w:spacing w:line="360" w:lineRule="auto"/>
        <w:ind w:firstLine="64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3、投标截止日期：请投标人将标书密封盖章后寄（送）于2017年7 月</w:t>
      </w:r>
      <w:r w:rsidR="004E04DD">
        <w:rPr>
          <w:rFonts w:ascii="微软雅黑" w:eastAsia="微软雅黑" w:hAnsi="微软雅黑" w:cs="宋体" w:hint="eastAsia"/>
          <w:kern w:val="0"/>
          <w:sz w:val="24"/>
        </w:rPr>
        <w:t>11</w:t>
      </w:r>
      <w:r>
        <w:rPr>
          <w:rFonts w:ascii="微软雅黑" w:eastAsia="微软雅黑" w:hAnsi="微软雅黑" w:cs="宋体" w:hint="eastAsia"/>
          <w:kern w:val="0"/>
          <w:sz w:val="24"/>
        </w:rPr>
        <w:t>日 16 时前交设备处，逾期不受理。</w:t>
      </w:r>
    </w:p>
    <w:p w:rsidR="00D244D0" w:rsidRDefault="00467FA7">
      <w:pPr>
        <w:widowControl/>
        <w:spacing w:line="360" w:lineRule="auto"/>
        <w:ind w:firstLine="64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</w:rPr>
        <w:t>六、联系事项</w:t>
      </w:r>
      <w:bookmarkStart w:id="0" w:name="_GoBack"/>
      <w:bookmarkEnd w:id="0"/>
    </w:p>
    <w:p w:rsidR="00D244D0" w:rsidRDefault="00467FA7">
      <w:pPr>
        <w:widowControl/>
        <w:spacing w:line="360" w:lineRule="auto"/>
        <w:ind w:firstLine="72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1、招标人名称：广西交通职业技术学院</w:t>
      </w:r>
    </w:p>
    <w:p w:rsidR="00D244D0" w:rsidRDefault="00467FA7">
      <w:pPr>
        <w:widowControl/>
        <w:spacing w:line="360" w:lineRule="auto"/>
        <w:ind w:firstLine="72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2、地址：南宁市兴宁区三塘镇四塘社区四塘街4号</w:t>
      </w:r>
      <w:r>
        <w:rPr>
          <w:rFonts w:ascii="宋体" w:eastAsia="宋体" w:hAnsi="宋体" w:cs="宋体" w:hint="eastAsia"/>
          <w:kern w:val="0"/>
          <w:sz w:val="24"/>
        </w:rPr>
        <w:t>物流楼202室</w:t>
      </w:r>
    </w:p>
    <w:p w:rsidR="00135145" w:rsidRDefault="00135145">
      <w:pPr>
        <w:widowControl/>
        <w:spacing w:line="360" w:lineRule="auto"/>
        <w:ind w:firstLine="72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微软雅黑" w:hint="eastAsia"/>
          <w:kern w:val="0"/>
          <w:sz w:val="24"/>
        </w:rPr>
        <w:t>后勤保卫处：楼毅：0771-5635347</w:t>
      </w:r>
    </w:p>
    <w:p w:rsidR="00D244D0" w:rsidRDefault="00467FA7">
      <w:pPr>
        <w:widowControl/>
        <w:spacing w:line="360" w:lineRule="auto"/>
        <w:ind w:firstLine="72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设备处：张健荣：0771-5650355。</w:t>
      </w:r>
    </w:p>
    <w:p w:rsidR="00D244D0" w:rsidRDefault="00D244D0">
      <w:pPr>
        <w:widowControl/>
        <w:spacing w:line="360" w:lineRule="auto"/>
        <w:ind w:firstLine="3520"/>
        <w:jc w:val="left"/>
        <w:rPr>
          <w:rFonts w:ascii="宋体" w:eastAsia="宋体" w:hAnsi="宋体" w:cs="宋体"/>
          <w:kern w:val="0"/>
          <w:sz w:val="24"/>
        </w:rPr>
      </w:pPr>
    </w:p>
    <w:p w:rsidR="00D244D0" w:rsidRDefault="00467FA7">
      <w:pPr>
        <w:widowControl/>
        <w:spacing w:line="360" w:lineRule="auto"/>
        <w:ind w:firstLine="352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                    广西交通职业技术学院</w:t>
      </w:r>
    </w:p>
    <w:p w:rsidR="00D244D0" w:rsidRDefault="00467FA7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                                                       2017年7月4日</w:t>
      </w:r>
    </w:p>
    <w:p w:rsidR="00D244D0" w:rsidRDefault="00D244D0">
      <w:pPr>
        <w:widowControl/>
        <w:spacing w:line="360" w:lineRule="auto"/>
      </w:pPr>
    </w:p>
    <w:sectPr w:rsidR="00D244D0" w:rsidSect="00D24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1DC" w:rsidRDefault="005571DC" w:rsidP="00135145">
      <w:r>
        <w:separator/>
      </w:r>
    </w:p>
  </w:endnote>
  <w:endnote w:type="continuationSeparator" w:id="1">
    <w:p w:rsidR="005571DC" w:rsidRDefault="005571DC" w:rsidP="00135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1DC" w:rsidRDefault="005571DC" w:rsidP="00135145">
      <w:r>
        <w:separator/>
      </w:r>
    </w:p>
  </w:footnote>
  <w:footnote w:type="continuationSeparator" w:id="1">
    <w:p w:rsidR="005571DC" w:rsidRDefault="005571DC" w:rsidP="001351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92C160F"/>
    <w:rsid w:val="00135145"/>
    <w:rsid w:val="003B5077"/>
    <w:rsid w:val="003B5D8B"/>
    <w:rsid w:val="00467FA7"/>
    <w:rsid w:val="004E04DD"/>
    <w:rsid w:val="005571DC"/>
    <w:rsid w:val="00763E93"/>
    <w:rsid w:val="008320B2"/>
    <w:rsid w:val="0092074E"/>
    <w:rsid w:val="00963D93"/>
    <w:rsid w:val="00D02300"/>
    <w:rsid w:val="00D244D0"/>
    <w:rsid w:val="04912498"/>
    <w:rsid w:val="0F393A6A"/>
    <w:rsid w:val="10F65081"/>
    <w:rsid w:val="17672EFD"/>
    <w:rsid w:val="192C160F"/>
    <w:rsid w:val="1AB01B23"/>
    <w:rsid w:val="2CA42D43"/>
    <w:rsid w:val="32BA48DA"/>
    <w:rsid w:val="3A8E74F4"/>
    <w:rsid w:val="41B6730F"/>
    <w:rsid w:val="445D6389"/>
    <w:rsid w:val="5EE63823"/>
    <w:rsid w:val="609E250B"/>
    <w:rsid w:val="623A4963"/>
    <w:rsid w:val="62DB6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4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D244D0"/>
    <w:rPr>
      <w:sz w:val="18"/>
      <w:szCs w:val="18"/>
    </w:rPr>
  </w:style>
  <w:style w:type="paragraph" w:styleId="a4">
    <w:name w:val="footer"/>
    <w:basedOn w:val="a"/>
    <w:link w:val="Char0"/>
    <w:qFormat/>
    <w:rsid w:val="00D24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D24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rsid w:val="00D244D0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rsid w:val="00D244D0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D244D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</cp:lastModifiedBy>
  <cp:revision>4</cp:revision>
  <cp:lastPrinted>2017-04-24T05:31:00Z</cp:lastPrinted>
  <dcterms:created xsi:type="dcterms:W3CDTF">2017-07-04T08:15:00Z</dcterms:created>
  <dcterms:modified xsi:type="dcterms:W3CDTF">2017-07-06T04:56:00Z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