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48" w:lineRule="auto"/>
        <w:ind w:firstLine="642"/>
        <w:jc w:val="center"/>
        <w:rPr>
          <w:rFonts w:hint="eastAsia" w:ascii="仿宋" w:hAnsi="仿宋" w:eastAsia="仿宋"/>
          <w:b/>
          <w:color w:val="000000"/>
          <w:spacing w:val="10"/>
          <w:sz w:val="30"/>
          <w:szCs w:val="30"/>
        </w:rPr>
      </w:pPr>
    </w:p>
    <w:p>
      <w:pPr>
        <w:snapToGrid w:val="0"/>
        <w:spacing w:line="348" w:lineRule="auto"/>
        <w:ind w:firstLine="642"/>
        <w:jc w:val="center"/>
        <w:rPr>
          <w:rFonts w:ascii="仿宋" w:hAnsi="仿宋" w:eastAsia="仿宋"/>
          <w:b/>
          <w:color w:val="000000"/>
          <w:spacing w:val="10"/>
          <w:sz w:val="30"/>
          <w:szCs w:val="30"/>
        </w:rPr>
      </w:pPr>
    </w:p>
    <w:p>
      <w:pPr>
        <w:snapToGrid w:val="0"/>
        <w:spacing w:line="348" w:lineRule="auto"/>
        <w:ind w:firstLine="642"/>
        <w:jc w:val="center"/>
        <w:rPr>
          <w:rFonts w:ascii="仿宋" w:hAnsi="仿宋" w:eastAsia="仿宋"/>
          <w:b/>
          <w:color w:val="000000"/>
          <w:spacing w:val="10"/>
          <w:sz w:val="30"/>
          <w:szCs w:val="30"/>
        </w:rPr>
      </w:pPr>
    </w:p>
    <w:p>
      <w:pPr>
        <w:snapToGrid w:val="0"/>
        <w:spacing w:line="348" w:lineRule="auto"/>
        <w:ind w:firstLine="199" w:firstLineChars="62"/>
        <w:jc w:val="center"/>
        <w:rPr>
          <w:rFonts w:ascii="仿宋" w:hAnsi="仿宋" w:eastAsia="仿宋"/>
          <w:b/>
          <w:color w:val="000000"/>
          <w:spacing w:val="10"/>
          <w:sz w:val="30"/>
          <w:szCs w:val="30"/>
        </w:rPr>
      </w:pPr>
      <w:r>
        <w:rPr>
          <w:rFonts w:hint="eastAsia" w:ascii="仿宋" w:hAnsi="仿宋" w:eastAsia="仿宋"/>
          <w:b/>
          <w:color w:val="000000"/>
          <w:spacing w:val="10"/>
          <w:sz w:val="30"/>
          <w:szCs w:val="30"/>
        </w:rPr>
        <w:t>广西交通职业技术学院四塘校区交通运输实训基地项目</w:t>
      </w:r>
    </w:p>
    <w:p>
      <w:pPr>
        <w:snapToGrid w:val="0"/>
        <w:spacing w:line="348" w:lineRule="auto"/>
        <w:ind w:firstLine="199" w:firstLineChars="62"/>
        <w:jc w:val="center"/>
        <w:rPr>
          <w:rFonts w:ascii="仿宋" w:hAnsi="仿宋" w:eastAsia="仿宋"/>
          <w:b/>
          <w:color w:val="000000"/>
          <w:spacing w:val="10"/>
          <w:sz w:val="30"/>
          <w:szCs w:val="30"/>
        </w:rPr>
      </w:pPr>
      <w:r>
        <w:rPr>
          <w:rFonts w:hint="eastAsia" w:ascii="仿宋" w:hAnsi="仿宋" w:eastAsia="仿宋"/>
          <w:b/>
          <w:color w:val="000000"/>
          <w:spacing w:val="10"/>
          <w:sz w:val="30"/>
          <w:szCs w:val="30"/>
        </w:rPr>
        <w:t>规划条件初步核实测</w:t>
      </w:r>
      <w:bookmarkStart w:id="0" w:name="_GoBack"/>
      <w:bookmarkEnd w:id="0"/>
      <w:r>
        <w:rPr>
          <w:rFonts w:hint="eastAsia" w:ascii="仿宋" w:hAnsi="仿宋" w:eastAsia="仿宋"/>
          <w:b/>
          <w:color w:val="000000"/>
          <w:spacing w:val="10"/>
          <w:sz w:val="30"/>
          <w:szCs w:val="30"/>
        </w:rPr>
        <w:t>量合同</w:t>
      </w:r>
    </w:p>
    <w:tbl>
      <w:tblPr>
        <w:tblStyle w:val="11"/>
        <w:tblpPr w:leftFromText="180" w:rightFromText="180" w:vertAnchor="text" w:horzAnchor="margin" w:tblpXSpec="center" w:tblpY="6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Merge w:val="restart"/>
            <w:vAlign w:val="center"/>
          </w:tcPr>
          <w:p>
            <w:pPr>
              <w:spacing w:line="240" w:lineRule="auto"/>
              <w:ind w:firstLine="0" w:firstLineChars="0"/>
              <w:jc w:val="left"/>
              <w:rPr>
                <w:rFonts w:ascii="仿宋" w:hAnsi="仿宋" w:eastAsia="仿宋"/>
                <w:b/>
                <w:color w:val="000000"/>
                <w:spacing w:val="10"/>
                <w:sz w:val="30"/>
                <w:szCs w:val="30"/>
              </w:rPr>
            </w:pPr>
            <w:r>
              <w:rPr>
                <w:rFonts w:hint="eastAsia" w:ascii="仿宋" w:hAnsi="仿宋" w:eastAsia="仿宋"/>
                <w:b/>
                <w:color w:val="000000"/>
                <w:spacing w:val="10"/>
                <w:sz w:val="30"/>
                <w:szCs w:val="30"/>
              </w:rPr>
              <w:t>合同编号</w:t>
            </w:r>
          </w:p>
        </w:tc>
        <w:tc>
          <w:tcPr>
            <w:tcW w:w="7371" w:type="dxa"/>
            <w:vAlign w:val="center"/>
          </w:tcPr>
          <w:p>
            <w:pPr>
              <w:spacing w:line="240" w:lineRule="auto"/>
              <w:ind w:firstLine="0" w:firstLineChars="0"/>
              <w:rPr>
                <w:rFonts w:ascii="仿宋" w:hAnsi="仿宋" w:eastAsia="仿宋"/>
                <w:b/>
                <w:color w:val="000000"/>
                <w:spacing w:val="10"/>
                <w:sz w:val="30"/>
                <w:szCs w:val="30"/>
              </w:rPr>
            </w:pPr>
            <w:r>
              <w:rPr>
                <w:rFonts w:hint="eastAsia" w:ascii="仿宋" w:hAnsi="仿宋" w:eastAsia="仿宋"/>
                <w:b/>
                <w:color w:val="000000"/>
                <w:spacing w:val="10"/>
                <w:sz w:val="30"/>
                <w:szCs w:val="30"/>
              </w:rPr>
              <w:t>甲方： 广西交通职业技术学院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Merge w:val="continue"/>
          </w:tcPr>
          <w:p>
            <w:pPr>
              <w:spacing w:line="240" w:lineRule="auto"/>
              <w:ind w:firstLine="642"/>
              <w:rPr>
                <w:rFonts w:ascii="仿宋" w:hAnsi="仿宋" w:eastAsia="仿宋"/>
                <w:b/>
                <w:color w:val="000000"/>
                <w:spacing w:val="10"/>
                <w:sz w:val="30"/>
                <w:szCs w:val="30"/>
              </w:rPr>
            </w:pPr>
          </w:p>
        </w:tc>
        <w:tc>
          <w:tcPr>
            <w:tcW w:w="7371" w:type="dxa"/>
            <w:vAlign w:val="center"/>
          </w:tcPr>
          <w:p>
            <w:pPr>
              <w:spacing w:line="240" w:lineRule="auto"/>
              <w:ind w:firstLine="0" w:firstLineChars="0"/>
              <w:rPr>
                <w:rFonts w:ascii="仿宋" w:hAnsi="仿宋" w:eastAsia="仿宋"/>
                <w:b/>
                <w:color w:val="000000"/>
                <w:spacing w:val="10"/>
                <w:sz w:val="30"/>
                <w:szCs w:val="30"/>
              </w:rPr>
            </w:pPr>
            <w:r>
              <w:rPr>
                <w:rFonts w:hint="eastAsia" w:ascii="仿宋" w:hAnsi="仿宋" w:eastAsia="仿宋"/>
                <w:b/>
                <w:color w:val="000000"/>
                <w:spacing w:val="10"/>
                <w:sz w:val="30"/>
                <w:szCs w:val="30"/>
              </w:rPr>
              <w:t xml:space="preserve">乙方： </w:t>
            </w:r>
          </w:p>
        </w:tc>
      </w:tr>
    </w:tbl>
    <w:p>
      <w:pPr>
        <w:snapToGrid w:val="0"/>
        <w:spacing w:line="480" w:lineRule="auto"/>
        <w:ind w:firstLine="1020" w:firstLineChars="340"/>
        <w:rPr>
          <w:rFonts w:ascii="仿宋" w:hAnsi="仿宋" w:eastAsia="仿宋"/>
          <w:color w:val="000000"/>
          <w:spacing w:val="10"/>
          <w:sz w:val="28"/>
          <w:szCs w:val="28"/>
        </w:rPr>
      </w:pPr>
      <w:r>
        <w:rPr>
          <w:rFonts w:hint="eastAsia" w:ascii="仿宋" w:hAnsi="仿宋" w:eastAsia="仿宋"/>
          <w:color w:val="000000"/>
          <w:spacing w:val="10"/>
          <w:sz w:val="28"/>
          <w:szCs w:val="28"/>
        </w:rPr>
        <w:t xml:space="preserve">      </w:t>
      </w:r>
    </w:p>
    <w:p>
      <w:pPr>
        <w:snapToGrid w:val="0"/>
        <w:spacing w:line="480" w:lineRule="auto"/>
        <w:ind w:firstLine="1020" w:firstLineChars="176"/>
        <w:rPr>
          <w:rFonts w:ascii="仿宋" w:hAnsi="仿宋" w:eastAsia="仿宋"/>
          <w:color w:val="000000"/>
          <w:spacing w:val="150"/>
          <w:sz w:val="28"/>
          <w:szCs w:val="28"/>
        </w:rPr>
      </w:pPr>
    </w:p>
    <w:p>
      <w:pPr>
        <w:snapToGrid w:val="0"/>
        <w:spacing w:line="480" w:lineRule="auto"/>
        <w:ind w:firstLine="1020" w:firstLineChars="176"/>
        <w:rPr>
          <w:rFonts w:ascii="仿宋" w:hAnsi="仿宋" w:eastAsia="仿宋"/>
          <w:color w:val="000000"/>
          <w:spacing w:val="150"/>
          <w:sz w:val="28"/>
          <w:szCs w:val="28"/>
        </w:rPr>
      </w:pPr>
    </w:p>
    <w:p>
      <w:pPr>
        <w:snapToGrid w:val="0"/>
        <w:spacing w:line="480" w:lineRule="auto"/>
        <w:ind w:firstLine="1020" w:firstLineChars="176"/>
        <w:rPr>
          <w:rFonts w:ascii="仿宋" w:hAnsi="仿宋" w:eastAsia="仿宋"/>
          <w:color w:val="000000"/>
          <w:spacing w:val="150"/>
          <w:sz w:val="28"/>
          <w:szCs w:val="28"/>
        </w:rPr>
      </w:pPr>
    </w:p>
    <w:p>
      <w:pPr>
        <w:snapToGrid w:val="0"/>
        <w:spacing w:line="480" w:lineRule="auto"/>
        <w:ind w:firstLine="1020" w:firstLineChars="176"/>
        <w:rPr>
          <w:rFonts w:ascii="仿宋" w:hAnsi="仿宋" w:eastAsia="仿宋"/>
          <w:color w:val="000000"/>
          <w:spacing w:val="150"/>
          <w:sz w:val="28"/>
          <w:szCs w:val="28"/>
        </w:rPr>
      </w:pPr>
    </w:p>
    <w:p>
      <w:pPr>
        <w:snapToGrid w:val="0"/>
        <w:spacing w:line="480" w:lineRule="auto"/>
        <w:ind w:firstLine="1020" w:firstLineChars="176"/>
        <w:rPr>
          <w:rFonts w:ascii="仿宋" w:hAnsi="仿宋" w:eastAsia="仿宋"/>
          <w:color w:val="000000"/>
          <w:spacing w:val="150"/>
          <w:sz w:val="28"/>
          <w:szCs w:val="28"/>
        </w:rPr>
      </w:pPr>
    </w:p>
    <w:p>
      <w:pPr>
        <w:snapToGrid w:val="0"/>
        <w:spacing w:line="480" w:lineRule="auto"/>
        <w:ind w:firstLine="1020" w:firstLineChars="176"/>
        <w:rPr>
          <w:rFonts w:ascii="仿宋" w:hAnsi="仿宋" w:eastAsia="仿宋"/>
          <w:color w:val="000000"/>
          <w:spacing w:val="150"/>
          <w:sz w:val="28"/>
          <w:szCs w:val="28"/>
        </w:rPr>
      </w:pPr>
    </w:p>
    <w:p>
      <w:pPr>
        <w:snapToGrid w:val="0"/>
        <w:spacing w:line="348" w:lineRule="auto"/>
        <w:ind w:firstLine="0" w:firstLineChars="0"/>
        <w:rPr>
          <w:rFonts w:ascii="仿宋" w:hAnsi="仿宋" w:eastAsia="仿宋"/>
          <w:b/>
          <w:color w:val="000000"/>
          <w:spacing w:val="10"/>
          <w:sz w:val="30"/>
          <w:szCs w:val="30"/>
        </w:rPr>
      </w:pPr>
    </w:p>
    <w:p>
      <w:pPr>
        <w:snapToGrid w:val="0"/>
        <w:spacing w:line="348" w:lineRule="auto"/>
        <w:ind w:firstLine="1789" w:firstLineChars="557"/>
        <w:rPr>
          <w:rFonts w:ascii="仿宋" w:hAnsi="仿宋" w:eastAsia="仿宋"/>
          <w:b/>
          <w:color w:val="000000"/>
          <w:spacing w:val="10"/>
          <w:sz w:val="30"/>
          <w:szCs w:val="30"/>
        </w:rPr>
      </w:pPr>
      <w:r>
        <w:rPr>
          <w:rFonts w:hint="eastAsia" w:ascii="仿宋" w:hAnsi="仿宋" w:eastAsia="仿宋"/>
          <w:b/>
          <w:color w:val="000000"/>
          <w:spacing w:val="10"/>
          <w:sz w:val="30"/>
          <w:szCs w:val="30"/>
        </w:rPr>
        <w:t xml:space="preserve">委托方（甲 方）：广西交通职业技术学院            </w:t>
      </w:r>
    </w:p>
    <w:p>
      <w:pPr>
        <w:snapToGrid w:val="0"/>
        <w:spacing w:line="348" w:lineRule="auto"/>
        <w:ind w:firstLine="602"/>
        <w:jc w:val="center"/>
        <w:rPr>
          <w:rFonts w:ascii="仿宋" w:hAnsi="仿宋" w:eastAsia="仿宋"/>
          <w:b/>
          <w:color w:val="000000"/>
          <w:spacing w:val="10"/>
          <w:sz w:val="28"/>
          <w:szCs w:val="28"/>
        </w:rPr>
      </w:pPr>
    </w:p>
    <w:p>
      <w:pPr>
        <w:ind w:firstLine="1789" w:firstLineChars="557"/>
        <w:rPr>
          <w:rFonts w:ascii="仿宋" w:hAnsi="仿宋" w:eastAsia="仿宋"/>
          <w:b/>
          <w:color w:val="000000"/>
          <w:spacing w:val="10"/>
          <w:sz w:val="30"/>
          <w:szCs w:val="30"/>
        </w:rPr>
      </w:pPr>
      <w:r>
        <w:rPr>
          <w:rFonts w:hint="eastAsia" w:ascii="仿宋" w:hAnsi="仿宋" w:eastAsia="仿宋"/>
          <w:b/>
          <w:color w:val="000000"/>
          <w:spacing w:val="10"/>
          <w:sz w:val="30"/>
          <w:szCs w:val="30"/>
        </w:rPr>
        <w:t>受托方（乙 方）：</w:t>
      </w:r>
    </w:p>
    <w:p>
      <w:pPr>
        <w:ind w:firstLine="883"/>
        <w:jc w:val="center"/>
        <w:rPr>
          <w:rFonts w:ascii="仿宋" w:hAnsi="仿宋" w:eastAsia="仿宋"/>
          <w:b/>
          <w:bCs/>
          <w:sz w:val="44"/>
        </w:rPr>
      </w:pPr>
    </w:p>
    <w:p>
      <w:pPr>
        <w:ind w:firstLine="2204" w:firstLineChars="499"/>
        <w:rPr>
          <w:rFonts w:ascii="仿宋" w:hAnsi="仿宋" w:eastAsia="仿宋"/>
          <w:b/>
          <w:bCs/>
          <w:sz w:val="44"/>
        </w:rPr>
      </w:pPr>
    </w:p>
    <w:p>
      <w:pPr>
        <w:ind w:firstLine="0" w:firstLineChars="0"/>
        <w:rPr>
          <w:rFonts w:ascii="仿宋" w:hAnsi="仿宋" w:eastAsia="仿宋"/>
        </w:rPr>
      </w:pPr>
    </w:p>
    <w:p>
      <w:pPr>
        <w:ind w:firstLine="0" w:firstLineChars="0"/>
        <w:rPr>
          <w:rFonts w:ascii="仿宋" w:hAnsi="仿宋" w:eastAsia="仿宋"/>
        </w:rPr>
      </w:pPr>
      <w:r>
        <w:rPr>
          <w:rFonts w:hint="eastAsia" w:ascii="仿宋" w:hAnsi="仿宋" w:eastAsia="仿宋"/>
        </w:rPr>
        <w:t>委托方(甲方)：</w:t>
      </w:r>
      <w:r>
        <w:rPr>
          <w:rFonts w:hint="eastAsia" w:ascii="仿宋" w:hAnsi="仿宋" w:eastAsia="仿宋"/>
          <w:u w:val="single"/>
        </w:rPr>
        <w:t>广西交通职业技术学院</w:t>
      </w:r>
    </w:p>
    <w:p>
      <w:pPr>
        <w:ind w:firstLine="0" w:firstLineChars="0"/>
        <w:rPr>
          <w:rFonts w:ascii="仿宋" w:hAnsi="仿宋" w:eastAsia="仿宋"/>
          <w:u w:val="single"/>
        </w:rPr>
      </w:pPr>
      <w:r>
        <w:rPr>
          <w:rFonts w:hint="eastAsia" w:ascii="仿宋" w:hAnsi="仿宋" w:eastAsia="仿宋"/>
        </w:rPr>
        <w:t>受托方(乙方)：</w:t>
      </w:r>
      <w:r>
        <w:rPr>
          <w:rFonts w:ascii="仿宋" w:hAnsi="仿宋" w:eastAsia="仿宋"/>
          <w:u w:val="single"/>
        </w:rPr>
        <w:t xml:space="preserve">                     </w:t>
      </w:r>
    </w:p>
    <w:p>
      <w:pPr>
        <w:ind w:firstLine="480"/>
        <w:rPr>
          <w:rFonts w:ascii="仿宋" w:hAnsi="仿宋" w:eastAsia="仿宋"/>
        </w:rPr>
      </w:pPr>
      <w:r>
        <w:rPr>
          <w:rFonts w:hint="eastAsia" w:ascii="仿宋" w:hAnsi="仿宋" w:eastAsia="仿宋"/>
        </w:rPr>
        <w:t>甲方委托乙方对广西交通职业技术学院四塘校区交通运输实训基地项目(以下称“该项目”)进行规划条件初步核实测量工作，为明确责任，协作配合，搞好该工程测量工作，经双方协商一致，就本工程的工作签订本合同，共同遵守。</w:t>
      </w:r>
    </w:p>
    <w:p>
      <w:pPr>
        <w:pStyle w:val="9"/>
        <w:numPr>
          <w:ilvl w:val="0"/>
          <w:numId w:val="1"/>
        </w:numPr>
        <w:ind w:firstLineChars="0"/>
        <w:rPr>
          <w:rFonts w:ascii="仿宋" w:hAnsi="仿宋" w:eastAsia="仿宋"/>
        </w:rPr>
      </w:pPr>
      <w:r>
        <w:rPr>
          <w:rFonts w:hint="eastAsia" w:ascii="仿宋" w:hAnsi="仿宋" w:eastAsia="仿宋"/>
        </w:rPr>
        <w:t>工作内容及要求</w:t>
      </w:r>
    </w:p>
    <w:p>
      <w:pPr>
        <w:ind w:firstLine="480"/>
        <w:rPr>
          <w:rFonts w:ascii="仿宋" w:hAnsi="仿宋" w:eastAsia="仿宋"/>
          <w:b/>
          <w:bCs/>
        </w:rPr>
      </w:pPr>
      <w:r>
        <w:rPr>
          <w:rFonts w:hint="eastAsia" w:ascii="仿宋" w:hAnsi="仿宋" w:eastAsia="仿宋"/>
        </w:rPr>
        <w:t>1.1  工作内容</w:t>
      </w:r>
    </w:p>
    <w:p>
      <w:pPr>
        <w:ind w:firstLine="480"/>
        <w:rPr>
          <w:rFonts w:ascii="仿宋" w:hAnsi="仿宋" w:eastAsia="仿宋"/>
        </w:rPr>
      </w:pPr>
      <w:r>
        <w:rPr>
          <w:rFonts w:hint="eastAsia" w:ascii="仿宋" w:hAnsi="仿宋" w:eastAsia="仿宋"/>
        </w:rPr>
        <w:t>对广西交通职业技术学院四塘校区交通运输实训基地项目进行规划条件初步核实测量工作。</w:t>
      </w:r>
    </w:p>
    <w:p>
      <w:pPr>
        <w:ind w:firstLine="480"/>
        <w:rPr>
          <w:rFonts w:ascii="仿宋" w:hAnsi="仿宋" w:eastAsia="仿宋"/>
        </w:rPr>
      </w:pPr>
      <w:r>
        <w:rPr>
          <w:rFonts w:hint="eastAsia" w:ascii="仿宋" w:hAnsi="仿宋" w:eastAsia="仿宋"/>
        </w:rPr>
        <w:t>1.2工程名称：广西交通职业技术学院四塘校区交通运输实训基地项目规划条件初步核实测量</w:t>
      </w:r>
    </w:p>
    <w:p>
      <w:pPr>
        <w:ind w:firstLine="480"/>
        <w:rPr>
          <w:rFonts w:ascii="仿宋" w:hAnsi="仿宋" w:eastAsia="仿宋"/>
        </w:rPr>
      </w:pPr>
      <w:r>
        <w:rPr>
          <w:rFonts w:hint="eastAsia" w:ascii="仿宋" w:hAnsi="仿宋" w:eastAsia="仿宋"/>
        </w:rPr>
        <w:t>1.3工程地点：南宁市昆仑大道</w:t>
      </w:r>
      <w:r>
        <w:rPr>
          <w:rFonts w:ascii="仿宋" w:hAnsi="仿宋" w:eastAsia="仿宋"/>
        </w:rPr>
        <w:t>1258号广西交通职业技术学院昆仑校区内</w:t>
      </w:r>
    </w:p>
    <w:p>
      <w:pPr>
        <w:ind w:firstLine="480"/>
        <w:rPr>
          <w:rFonts w:ascii="仿宋" w:hAnsi="仿宋" w:eastAsia="仿宋"/>
        </w:rPr>
      </w:pPr>
      <w:r>
        <w:rPr>
          <w:rFonts w:hint="eastAsia" w:ascii="仿宋" w:hAnsi="仿宋" w:eastAsia="仿宋"/>
        </w:rPr>
        <w:t>1.4 测量要求</w:t>
      </w:r>
    </w:p>
    <w:p>
      <w:pPr>
        <w:ind w:firstLine="480"/>
        <w:rPr>
          <w:rFonts w:ascii="仿宋" w:hAnsi="仿宋" w:eastAsia="仿宋"/>
        </w:rPr>
      </w:pPr>
      <w:r>
        <w:rPr>
          <w:rFonts w:hint="eastAsia" w:ascii="仿宋" w:hAnsi="仿宋" w:eastAsia="仿宋"/>
        </w:rPr>
        <w:t>本次测量应按照国家有关测量规范和技术要求进行。</w:t>
      </w:r>
    </w:p>
    <w:p>
      <w:pPr>
        <w:pStyle w:val="9"/>
        <w:numPr>
          <w:ilvl w:val="0"/>
          <w:numId w:val="1"/>
        </w:numPr>
        <w:ind w:firstLineChars="0"/>
        <w:rPr>
          <w:rFonts w:ascii="仿宋" w:hAnsi="仿宋" w:eastAsia="仿宋"/>
        </w:rPr>
      </w:pPr>
      <w:r>
        <w:rPr>
          <w:rFonts w:hint="eastAsia" w:ascii="仿宋" w:hAnsi="仿宋" w:eastAsia="仿宋"/>
        </w:rPr>
        <w:t>测量工期</w:t>
      </w:r>
    </w:p>
    <w:p>
      <w:pPr>
        <w:ind w:firstLine="480"/>
        <w:rPr>
          <w:rFonts w:ascii="仿宋" w:hAnsi="仿宋" w:eastAsia="仿宋"/>
        </w:rPr>
      </w:pPr>
      <w:r>
        <w:rPr>
          <w:rFonts w:hint="eastAsia" w:ascii="仿宋" w:hAnsi="仿宋" w:eastAsia="仿宋"/>
        </w:rPr>
        <w:t>乙方自本合同签订生效之日起承接上述测量项目，该项目每期工作自甲方委托进场之日起</w:t>
      </w:r>
      <w:r>
        <w:rPr>
          <w:rFonts w:ascii="仿宋" w:hAnsi="仿宋" w:eastAsia="仿宋"/>
        </w:rPr>
        <w:t>20</w:t>
      </w:r>
      <w:r>
        <w:rPr>
          <w:rFonts w:hint="eastAsia" w:ascii="仿宋" w:hAnsi="仿宋" w:eastAsia="仿宋"/>
        </w:rPr>
        <w:t>个工作日内完成。如遇特殊情况（设计变更、工程量变化、自然条件影响以及非乙方原因造成的停工）时，工期顺延。</w:t>
      </w:r>
    </w:p>
    <w:p>
      <w:pPr>
        <w:pStyle w:val="9"/>
        <w:numPr>
          <w:ilvl w:val="0"/>
          <w:numId w:val="1"/>
        </w:numPr>
        <w:ind w:firstLineChars="0"/>
        <w:rPr>
          <w:rFonts w:ascii="仿宋" w:hAnsi="仿宋" w:eastAsia="仿宋"/>
        </w:rPr>
      </w:pPr>
      <w:r>
        <w:rPr>
          <w:rFonts w:hint="eastAsia" w:ascii="仿宋" w:hAnsi="仿宋" w:eastAsia="仿宋"/>
        </w:rPr>
        <w:t>测量成果</w:t>
      </w:r>
    </w:p>
    <w:p>
      <w:pPr>
        <w:ind w:firstLine="480"/>
        <w:rPr>
          <w:rFonts w:ascii="仿宋" w:hAnsi="仿宋" w:eastAsia="仿宋"/>
        </w:rPr>
      </w:pPr>
      <w:r>
        <w:rPr>
          <w:rFonts w:hint="eastAsia" w:ascii="仿宋" w:hAnsi="仿宋" w:eastAsia="仿宋"/>
        </w:rPr>
        <w:t>本项目测量应提交的技术成果为一式贰份，测量成果电子文件光盘一式贰张。</w:t>
      </w:r>
    </w:p>
    <w:p>
      <w:pPr>
        <w:pStyle w:val="9"/>
        <w:numPr>
          <w:ilvl w:val="0"/>
          <w:numId w:val="1"/>
        </w:numPr>
        <w:ind w:firstLineChars="0"/>
        <w:rPr>
          <w:rFonts w:ascii="仿宋" w:hAnsi="仿宋" w:eastAsia="仿宋"/>
        </w:rPr>
      </w:pPr>
      <w:r>
        <w:rPr>
          <w:rFonts w:hint="eastAsia" w:ascii="仿宋" w:hAnsi="仿宋" w:eastAsia="仿宋"/>
        </w:rPr>
        <w:t>测量费用及结算方式</w:t>
      </w:r>
    </w:p>
    <w:p>
      <w:pPr>
        <w:ind w:firstLine="480"/>
        <w:rPr>
          <w:rFonts w:ascii="仿宋" w:hAnsi="仿宋" w:eastAsia="仿宋"/>
        </w:rPr>
      </w:pPr>
      <w:r>
        <w:rPr>
          <w:rFonts w:hint="eastAsia" w:ascii="仿宋" w:hAnsi="仿宋" w:eastAsia="仿宋"/>
        </w:rPr>
        <w:t>4.1本项目测量收费参照《财建[2009]17号》文标准计取；</w:t>
      </w:r>
    </w:p>
    <w:p>
      <w:pPr>
        <w:ind w:firstLine="480"/>
        <w:rPr>
          <w:rFonts w:ascii="仿宋" w:hAnsi="仿宋" w:eastAsia="仿宋"/>
        </w:rPr>
      </w:pPr>
      <w:r>
        <w:rPr>
          <w:rFonts w:hint="eastAsia" w:ascii="仿宋" w:hAnsi="仿宋" w:eastAsia="仿宋"/>
        </w:rPr>
        <w:t>4.2测量内容、数量、单价:</w:t>
      </w:r>
    </w:p>
    <w:p>
      <w:pPr>
        <w:ind w:firstLine="480"/>
        <w:rPr>
          <w:rFonts w:ascii="仿宋" w:hAnsi="仿宋" w:eastAsia="仿宋"/>
        </w:rPr>
      </w:pPr>
    </w:p>
    <w:p>
      <w:pPr>
        <w:ind w:firstLine="480"/>
        <w:rPr>
          <w:rFonts w:ascii="仿宋" w:hAnsi="仿宋" w:eastAsia="仿宋"/>
        </w:rPr>
      </w:pPr>
    </w:p>
    <w:p>
      <w:pPr>
        <w:ind w:firstLine="480"/>
        <w:rPr>
          <w:rFonts w:ascii="仿宋" w:hAnsi="仿宋" w:eastAsia="仿宋"/>
        </w:rPr>
      </w:pPr>
    </w:p>
    <w:p>
      <w:pPr>
        <w:ind w:firstLine="480"/>
        <w:rPr>
          <w:rFonts w:ascii="仿宋" w:hAnsi="仿宋" w:eastAsia="仿宋"/>
        </w:rPr>
      </w:pPr>
    </w:p>
    <w:p>
      <w:pPr>
        <w:ind w:firstLine="480"/>
        <w:rPr>
          <w:rFonts w:ascii="仿宋" w:hAnsi="仿宋" w:eastAsia="仿宋"/>
        </w:rPr>
      </w:pPr>
    </w:p>
    <w:p>
      <w:pPr>
        <w:ind w:firstLine="480"/>
        <w:rPr>
          <w:rFonts w:ascii="仿宋" w:hAnsi="仿宋" w:eastAsia="仿宋"/>
        </w:rPr>
      </w:pP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5"/>
        <w:gridCol w:w="1957"/>
        <w:gridCol w:w="646"/>
        <w:gridCol w:w="1223"/>
        <w:gridCol w:w="2193"/>
        <w:gridCol w:w="1516"/>
        <w:gridCol w:w="1184"/>
      </w:tblGrid>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5" w:type="dxa"/>
            <w:vAlign w:val="center"/>
          </w:tcPr>
          <w:p>
            <w:pPr>
              <w:ind w:firstLine="0" w:firstLineChars="0"/>
              <w:jc w:val="center"/>
              <w:rPr>
                <w:rFonts w:ascii="仿宋" w:hAnsi="仿宋" w:eastAsia="仿宋"/>
                <w:b/>
                <w:sz w:val="21"/>
                <w:szCs w:val="21"/>
              </w:rPr>
            </w:pPr>
            <w:r>
              <w:rPr>
                <w:rFonts w:ascii="仿宋" w:hAnsi="仿宋" w:eastAsia="仿宋"/>
                <w:b/>
                <w:sz w:val="21"/>
                <w:szCs w:val="21"/>
              </w:rPr>
              <w:t>序号</w:t>
            </w:r>
          </w:p>
        </w:tc>
        <w:tc>
          <w:tcPr>
            <w:tcW w:w="1957" w:type="dxa"/>
            <w:vAlign w:val="center"/>
          </w:tcPr>
          <w:p>
            <w:pPr>
              <w:ind w:firstLine="0" w:firstLineChars="0"/>
              <w:jc w:val="center"/>
              <w:rPr>
                <w:rFonts w:ascii="仿宋" w:hAnsi="仿宋" w:eastAsia="仿宋"/>
                <w:b/>
                <w:sz w:val="21"/>
                <w:szCs w:val="21"/>
              </w:rPr>
            </w:pPr>
            <w:r>
              <w:rPr>
                <w:rFonts w:ascii="仿宋" w:hAnsi="仿宋" w:eastAsia="仿宋"/>
                <w:b/>
                <w:sz w:val="21"/>
                <w:szCs w:val="21"/>
              </w:rPr>
              <w:t>核实内容</w:t>
            </w:r>
          </w:p>
        </w:tc>
        <w:tc>
          <w:tcPr>
            <w:tcW w:w="646" w:type="dxa"/>
            <w:vAlign w:val="center"/>
          </w:tcPr>
          <w:p>
            <w:pPr>
              <w:ind w:firstLine="0" w:firstLineChars="0"/>
              <w:jc w:val="center"/>
              <w:rPr>
                <w:rFonts w:ascii="仿宋" w:hAnsi="仿宋" w:eastAsia="仿宋"/>
                <w:b/>
                <w:sz w:val="21"/>
                <w:szCs w:val="21"/>
              </w:rPr>
            </w:pPr>
            <w:r>
              <w:rPr>
                <w:rFonts w:ascii="仿宋" w:hAnsi="仿宋" w:eastAsia="仿宋"/>
                <w:b/>
                <w:sz w:val="21"/>
                <w:szCs w:val="21"/>
              </w:rPr>
              <w:t>单位</w:t>
            </w:r>
          </w:p>
        </w:tc>
        <w:tc>
          <w:tcPr>
            <w:tcW w:w="1223" w:type="dxa"/>
            <w:vAlign w:val="center"/>
          </w:tcPr>
          <w:p>
            <w:pPr>
              <w:ind w:firstLine="0" w:firstLineChars="0"/>
              <w:jc w:val="center"/>
              <w:rPr>
                <w:rFonts w:ascii="仿宋" w:hAnsi="仿宋" w:eastAsia="仿宋"/>
                <w:b/>
                <w:sz w:val="21"/>
                <w:szCs w:val="21"/>
              </w:rPr>
            </w:pPr>
            <w:r>
              <w:rPr>
                <w:rFonts w:ascii="仿宋" w:hAnsi="仿宋" w:eastAsia="仿宋"/>
                <w:b/>
                <w:sz w:val="21"/>
                <w:szCs w:val="21"/>
              </w:rPr>
              <w:t>数量</w:t>
            </w:r>
          </w:p>
        </w:tc>
        <w:tc>
          <w:tcPr>
            <w:tcW w:w="2193" w:type="dxa"/>
            <w:vAlign w:val="center"/>
          </w:tcPr>
          <w:p>
            <w:pPr>
              <w:ind w:firstLine="0" w:firstLineChars="0"/>
              <w:jc w:val="center"/>
              <w:rPr>
                <w:rFonts w:ascii="仿宋" w:hAnsi="仿宋" w:eastAsia="仿宋"/>
                <w:b/>
                <w:sz w:val="21"/>
                <w:szCs w:val="21"/>
              </w:rPr>
            </w:pPr>
            <w:r>
              <w:rPr>
                <w:rFonts w:ascii="仿宋" w:hAnsi="仿宋" w:eastAsia="仿宋"/>
                <w:b/>
                <w:sz w:val="21"/>
                <w:szCs w:val="21"/>
              </w:rPr>
              <w:t>单价</w:t>
            </w:r>
            <w:r>
              <w:rPr>
                <w:rFonts w:hint="eastAsia" w:ascii="仿宋" w:hAnsi="仿宋" w:eastAsia="仿宋"/>
                <w:b/>
                <w:sz w:val="21"/>
                <w:szCs w:val="21"/>
              </w:rPr>
              <w:t>（元）</w:t>
            </w:r>
          </w:p>
        </w:tc>
        <w:tc>
          <w:tcPr>
            <w:tcW w:w="1516" w:type="dxa"/>
            <w:vAlign w:val="center"/>
          </w:tcPr>
          <w:p>
            <w:pPr>
              <w:ind w:firstLine="0" w:firstLineChars="0"/>
              <w:jc w:val="center"/>
              <w:rPr>
                <w:rFonts w:ascii="仿宋" w:hAnsi="仿宋" w:eastAsia="仿宋"/>
                <w:b/>
                <w:sz w:val="21"/>
                <w:szCs w:val="21"/>
              </w:rPr>
            </w:pPr>
            <w:r>
              <w:rPr>
                <w:rFonts w:ascii="仿宋" w:hAnsi="仿宋" w:eastAsia="仿宋"/>
                <w:b/>
                <w:sz w:val="21"/>
                <w:szCs w:val="21"/>
              </w:rPr>
              <w:t>合价</w:t>
            </w:r>
            <w:r>
              <w:rPr>
                <w:rFonts w:hint="eastAsia" w:ascii="仿宋" w:hAnsi="仿宋" w:eastAsia="仿宋"/>
                <w:b/>
                <w:sz w:val="21"/>
                <w:szCs w:val="21"/>
              </w:rPr>
              <w:t>（元）</w:t>
            </w:r>
          </w:p>
        </w:tc>
        <w:tc>
          <w:tcPr>
            <w:tcW w:w="1184" w:type="dxa"/>
            <w:vAlign w:val="center"/>
          </w:tcPr>
          <w:p>
            <w:pPr>
              <w:ind w:firstLine="0" w:firstLineChars="0"/>
              <w:jc w:val="center"/>
              <w:rPr>
                <w:rFonts w:ascii="仿宋" w:hAnsi="仿宋" w:eastAsia="仿宋"/>
                <w:b/>
                <w:sz w:val="21"/>
                <w:szCs w:val="21"/>
              </w:rPr>
            </w:pPr>
            <w:r>
              <w:rPr>
                <w:rFonts w:ascii="仿宋" w:hAnsi="仿宋" w:eastAsia="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14" w:type="dxa"/>
            <w:gridSpan w:val="7"/>
            <w:vAlign w:val="center"/>
          </w:tcPr>
          <w:p>
            <w:pPr>
              <w:ind w:firstLine="0" w:firstLineChars="0"/>
              <w:rPr>
                <w:rFonts w:ascii="仿宋" w:hAnsi="仿宋" w:eastAsia="仿宋"/>
                <w:b/>
                <w:sz w:val="21"/>
                <w:szCs w:val="21"/>
              </w:rPr>
            </w:pPr>
            <w:r>
              <w:rPr>
                <w:rFonts w:hint="eastAsia" w:ascii="仿宋" w:hAnsi="仿宋" w:eastAsia="仿宋"/>
                <w:b/>
                <w:sz w:val="21"/>
                <w:szCs w:val="21"/>
              </w:rPr>
              <w:t>规划条件初步核实：</w:t>
            </w: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5" w:type="dxa"/>
            <w:vAlign w:val="center"/>
          </w:tcPr>
          <w:p>
            <w:pPr>
              <w:ind w:firstLine="0" w:firstLineChars="0"/>
              <w:jc w:val="center"/>
              <w:rPr>
                <w:rFonts w:ascii="仿宋" w:hAnsi="仿宋" w:eastAsia="仿宋"/>
                <w:sz w:val="21"/>
                <w:szCs w:val="21"/>
              </w:rPr>
            </w:pPr>
            <w:r>
              <w:rPr>
                <w:rFonts w:hint="eastAsia" w:ascii="仿宋" w:hAnsi="仿宋" w:eastAsia="仿宋"/>
                <w:sz w:val="21"/>
                <w:szCs w:val="21"/>
              </w:rPr>
              <w:t>1</w:t>
            </w:r>
          </w:p>
        </w:tc>
        <w:tc>
          <w:tcPr>
            <w:tcW w:w="1957" w:type="dxa"/>
            <w:vAlign w:val="center"/>
          </w:tcPr>
          <w:p>
            <w:pPr>
              <w:ind w:firstLine="0" w:firstLineChars="0"/>
              <w:jc w:val="left"/>
              <w:rPr>
                <w:rFonts w:ascii="仿宋" w:hAnsi="仿宋" w:eastAsia="仿宋"/>
                <w:sz w:val="21"/>
                <w:szCs w:val="21"/>
              </w:rPr>
            </w:pPr>
            <w:r>
              <w:rPr>
                <w:rFonts w:hint="eastAsia" w:ascii="仿宋" w:hAnsi="仿宋" w:eastAsia="仿宋"/>
                <w:sz w:val="21"/>
                <w:szCs w:val="21"/>
              </w:rPr>
              <w:t>验测平面位置</w:t>
            </w:r>
          </w:p>
        </w:tc>
        <w:tc>
          <w:tcPr>
            <w:tcW w:w="646" w:type="dxa"/>
            <w:vAlign w:val="center"/>
          </w:tcPr>
          <w:p>
            <w:pPr>
              <w:ind w:firstLine="0" w:firstLineChars="0"/>
              <w:jc w:val="center"/>
              <w:rPr>
                <w:rFonts w:ascii="仿宋" w:hAnsi="仿宋" w:eastAsia="仿宋"/>
                <w:sz w:val="21"/>
                <w:szCs w:val="21"/>
              </w:rPr>
            </w:pPr>
            <w:r>
              <w:rPr>
                <w:rFonts w:ascii="仿宋" w:hAnsi="仿宋" w:eastAsia="仿宋"/>
                <w:sz w:val="21"/>
                <w:szCs w:val="21"/>
              </w:rPr>
              <w:t>边</w:t>
            </w:r>
          </w:p>
        </w:tc>
        <w:tc>
          <w:tcPr>
            <w:tcW w:w="1223" w:type="dxa"/>
            <w:vAlign w:val="center"/>
          </w:tcPr>
          <w:p>
            <w:pPr>
              <w:ind w:firstLine="0" w:firstLineChars="0"/>
              <w:jc w:val="center"/>
              <w:rPr>
                <w:rFonts w:ascii="仿宋" w:hAnsi="仿宋" w:eastAsia="仿宋"/>
                <w:sz w:val="21"/>
                <w:szCs w:val="21"/>
              </w:rPr>
            </w:pPr>
            <w:r>
              <w:rPr>
                <w:rFonts w:hint="eastAsia" w:ascii="仿宋" w:hAnsi="仿宋" w:eastAsia="仿宋"/>
                <w:sz w:val="21"/>
                <w:szCs w:val="21"/>
              </w:rPr>
              <w:t>12</w:t>
            </w:r>
          </w:p>
        </w:tc>
        <w:tc>
          <w:tcPr>
            <w:tcW w:w="2193" w:type="dxa"/>
            <w:vAlign w:val="center"/>
          </w:tcPr>
          <w:p>
            <w:pPr>
              <w:ind w:firstLine="0" w:firstLineChars="0"/>
              <w:jc w:val="center"/>
              <w:rPr>
                <w:rFonts w:ascii="仿宋" w:hAnsi="仿宋" w:eastAsia="仿宋"/>
                <w:sz w:val="21"/>
                <w:szCs w:val="21"/>
              </w:rPr>
            </w:pPr>
          </w:p>
        </w:tc>
        <w:tc>
          <w:tcPr>
            <w:tcW w:w="1516" w:type="dxa"/>
            <w:vAlign w:val="center"/>
          </w:tcPr>
          <w:p>
            <w:pPr>
              <w:ind w:firstLine="0" w:firstLineChars="0"/>
              <w:jc w:val="center"/>
              <w:rPr>
                <w:rFonts w:ascii="仿宋" w:hAnsi="仿宋" w:eastAsia="仿宋"/>
                <w:sz w:val="21"/>
                <w:szCs w:val="21"/>
              </w:rPr>
            </w:pPr>
          </w:p>
        </w:tc>
        <w:tc>
          <w:tcPr>
            <w:tcW w:w="1184" w:type="dxa"/>
          </w:tcPr>
          <w:p>
            <w:pPr>
              <w:ind w:firstLine="0" w:firstLineChars="0"/>
              <w:rPr>
                <w:rFonts w:ascii="仿宋" w:hAnsi="仿宋" w:eastAsia="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5" w:type="dxa"/>
            <w:vAlign w:val="center"/>
          </w:tcPr>
          <w:p>
            <w:pPr>
              <w:ind w:firstLine="0" w:firstLineChars="0"/>
              <w:jc w:val="center"/>
              <w:rPr>
                <w:rFonts w:ascii="仿宋" w:hAnsi="仿宋" w:eastAsia="仿宋"/>
                <w:sz w:val="21"/>
                <w:szCs w:val="21"/>
              </w:rPr>
            </w:pPr>
            <w:r>
              <w:rPr>
                <w:rFonts w:hint="eastAsia" w:ascii="仿宋" w:hAnsi="仿宋" w:eastAsia="仿宋"/>
                <w:sz w:val="21"/>
                <w:szCs w:val="21"/>
              </w:rPr>
              <w:t>2</w:t>
            </w:r>
          </w:p>
        </w:tc>
        <w:tc>
          <w:tcPr>
            <w:tcW w:w="1957" w:type="dxa"/>
            <w:vAlign w:val="center"/>
          </w:tcPr>
          <w:p>
            <w:pPr>
              <w:ind w:firstLine="0" w:firstLineChars="0"/>
              <w:jc w:val="left"/>
              <w:rPr>
                <w:rFonts w:ascii="仿宋" w:hAnsi="仿宋" w:eastAsia="仿宋"/>
                <w:sz w:val="21"/>
                <w:szCs w:val="21"/>
              </w:rPr>
            </w:pPr>
            <w:r>
              <w:rPr>
                <w:rFonts w:hint="eastAsia" w:ascii="仿宋" w:hAnsi="仿宋" w:eastAsia="仿宋"/>
                <w:sz w:val="21"/>
                <w:szCs w:val="21"/>
              </w:rPr>
              <w:t>验测高程、高度</w:t>
            </w:r>
          </w:p>
        </w:tc>
        <w:tc>
          <w:tcPr>
            <w:tcW w:w="646" w:type="dxa"/>
            <w:vAlign w:val="center"/>
          </w:tcPr>
          <w:p>
            <w:pPr>
              <w:ind w:firstLine="0" w:firstLineChars="0"/>
              <w:jc w:val="center"/>
              <w:rPr>
                <w:rFonts w:ascii="仿宋" w:hAnsi="仿宋" w:eastAsia="仿宋"/>
                <w:sz w:val="21"/>
                <w:szCs w:val="21"/>
              </w:rPr>
            </w:pPr>
            <w:r>
              <w:rPr>
                <w:rFonts w:ascii="仿宋" w:hAnsi="仿宋" w:eastAsia="仿宋"/>
                <w:sz w:val="21"/>
                <w:szCs w:val="21"/>
              </w:rPr>
              <w:t>栋</w:t>
            </w:r>
          </w:p>
        </w:tc>
        <w:tc>
          <w:tcPr>
            <w:tcW w:w="1223" w:type="dxa"/>
            <w:vAlign w:val="center"/>
          </w:tcPr>
          <w:p>
            <w:pPr>
              <w:ind w:firstLine="0" w:firstLineChars="0"/>
              <w:jc w:val="center"/>
              <w:rPr>
                <w:rFonts w:ascii="仿宋" w:hAnsi="仿宋" w:eastAsia="仿宋"/>
                <w:sz w:val="21"/>
                <w:szCs w:val="21"/>
              </w:rPr>
            </w:pPr>
            <w:r>
              <w:rPr>
                <w:rFonts w:hint="eastAsia" w:ascii="仿宋" w:hAnsi="仿宋" w:eastAsia="仿宋"/>
                <w:sz w:val="21"/>
                <w:szCs w:val="21"/>
              </w:rPr>
              <w:t>2</w:t>
            </w:r>
          </w:p>
        </w:tc>
        <w:tc>
          <w:tcPr>
            <w:tcW w:w="2193" w:type="dxa"/>
            <w:vAlign w:val="center"/>
          </w:tcPr>
          <w:p>
            <w:pPr>
              <w:ind w:firstLine="0" w:firstLineChars="0"/>
              <w:jc w:val="center"/>
              <w:rPr>
                <w:rFonts w:ascii="仿宋" w:hAnsi="仿宋" w:eastAsia="仿宋"/>
                <w:sz w:val="21"/>
                <w:szCs w:val="21"/>
              </w:rPr>
            </w:pPr>
          </w:p>
        </w:tc>
        <w:tc>
          <w:tcPr>
            <w:tcW w:w="1516" w:type="dxa"/>
            <w:vAlign w:val="center"/>
          </w:tcPr>
          <w:p>
            <w:pPr>
              <w:ind w:firstLine="0" w:firstLineChars="0"/>
              <w:jc w:val="center"/>
              <w:rPr>
                <w:rFonts w:ascii="仿宋" w:hAnsi="仿宋" w:eastAsia="仿宋"/>
                <w:sz w:val="21"/>
                <w:szCs w:val="21"/>
              </w:rPr>
            </w:pPr>
          </w:p>
        </w:tc>
        <w:tc>
          <w:tcPr>
            <w:tcW w:w="1184" w:type="dxa"/>
          </w:tcPr>
          <w:p>
            <w:pPr>
              <w:ind w:firstLine="0" w:firstLineChars="0"/>
              <w:rPr>
                <w:rFonts w:ascii="仿宋" w:hAnsi="仿宋" w:eastAsia="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5" w:type="dxa"/>
            <w:vAlign w:val="center"/>
          </w:tcPr>
          <w:p>
            <w:pPr>
              <w:ind w:firstLine="0" w:firstLineChars="0"/>
              <w:jc w:val="center"/>
              <w:rPr>
                <w:rFonts w:ascii="仿宋" w:hAnsi="仿宋" w:eastAsia="仿宋"/>
                <w:sz w:val="21"/>
                <w:szCs w:val="21"/>
              </w:rPr>
            </w:pPr>
            <w:r>
              <w:rPr>
                <w:rFonts w:hint="eastAsia" w:ascii="仿宋" w:hAnsi="仿宋" w:eastAsia="仿宋"/>
                <w:sz w:val="21"/>
                <w:szCs w:val="21"/>
              </w:rPr>
              <w:t>3</w:t>
            </w:r>
          </w:p>
        </w:tc>
        <w:tc>
          <w:tcPr>
            <w:tcW w:w="1957" w:type="dxa"/>
            <w:vAlign w:val="center"/>
          </w:tcPr>
          <w:p>
            <w:pPr>
              <w:ind w:firstLine="0" w:firstLineChars="0"/>
              <w:jc w:val="left"/>
              <w:rPr>
                <w:rFonts w:ascii="仿宋" w:hAnsi="仿宋" w:eastAsia="仿宋"/>
                <w:sz w:val="21"/>
                <w:szCs w:val="21"/>
              </w:rPr>
            </w:pPr>
            <w:r>
              <w:rPr>
                <w:rFonts w:hint="eastAsia" w:ascii="仿宋" w:hAnsi="仿宋" w:eastAsia="仿宋"/>
                <w:sz w:val="21"/>
                <w:szCs w:val="21"/>
              </w:rPr>
              <w:t>规划面积测量</w:t>
            </w:r>
          </w:p>
        </w:tc>
        <w:tc>
          <w:tcPr>
            <w:tcW w:w="646" w:type="dxa"/>
            <w:vAlign w:val="center"/>
          </w:tcPr>
          <w:p>
            <w:pPr>
              <w:ind w:firstLine="0" w:firstLineChars="0"/>
              <w:jc w:val="center"/>
              <w:rPr>
                <w:rFonts w:ascii="仿宋" w:hAnsi="仿宋" w:eastAsia="仿宋"/>
                <w:sz w:val="21"/>
                <w:szCs w:val="21"/>
              </w:rPr>
            </w:pPr>
            <w:r>
              <w:rPr>
                <w:rFonts w:ascii="仿宋" w:hAnsi="仿宋" w:eastAsia="仿宋"/>
                <w:sz w:val="21"/>
                <w:szCs w:val="21"/>
              </w:rPr>
              <w:t>㎡</w:t>
            </w:r>
          </w:p>
        </w:tc>
        <w:tc>
          <w:tcPr>
            <w:tcW w:w="1223" w:type="dxa"/>
            <w:vAlign w:val="center"/>
          </w:tcPr>
          <w:p>
            <w:pPr>
              <w:ind w:firstLine="0" w:firstLineChars="0"/>
              <w:jc w:val="center"/>
              <w:rPr>
                <w:rFonts w:ascii="仿宋" w:hAnsi="仿宋" w:eastAsia="仿宋"/>
                <w:sz w:val="21"/>
                <w:szCs w:val="21"/>
              </w:rPr>
            </w:pPr>
            <w:r>
              <w:rPr>
                <w:rFonts w:hint="eastAsia" w:ascii="仿宋" w:hAnsi="仿宋" w:eastAsia="仿宋"/>
                <w:sz w:val="21"/>
                <w:szCs w:val="21"/>
              </w:rPr>
              <w:t>66354.36</w:t>
            </w:r>
          </w:p>
        </w:tc>
        <w:tc>
          <w:tcPr>
            <w:tcW w:w="2193" w:type="dxa"/>
            <w:vAlign w:val="center"/>
          </w:tcPr>
          <w:p>
            <w:pPr>
              <w:ind w:firstLine="0" w:firstLineChars="0"/>
              <w:jc w:val="center"/>
              <w:rPr>
                <w:rFonts w:ascii="仿宋" w:hAnsi="仿宋" w:eastAsia="仿宋"/>
                <w:sz w:val="21"/>
                <w:szCs w:val="21"/>
              </w:rPr>
            </w:pPr>
          </w:p>
        </w:tc>
        <w:tc>
          <w:tcPr>
            <w:tcW w:w="1516" w:type="dxa"/>
            <w:vAlign w:val="center"/>
          </w:tcPr>
          <w:p>
            <w:pPr>
              <w:ind w:firstLine="0" w:firstLineChars="0"/>
              <w:jc w:val="center"/>
              <w:rPr>
                <w:rFonts w:ascii="仿宋" w:hAnsi="仿宋" w:eastAsia="仿宋"/>
                <w:sz w:val="21"/>
                <w:szCs w:val="21"/>
              </w:rPr>
            </w:pPr>
          </w:p>
        </w:tc>
        <w:tc>
          <w:tcPr>
            <w:tcW w:w="1184" w:type="dxa"/>
          </w:tcPr>
          <w:p>
            <w:pPr>
              <w:ind w:firstLine="0" w:firstLineChars="0"/>
              <w:rPr>
                <w:rFonts w:ascii="仿宋" w:hAnsi="仿宋" w:eastAsia="仿宋"/>
                <w:sz w:val="21"/>
                <w:szCs w:val="21"/>
              </w:rPr>
            </w:pPr>
            <w:r>
              <w:rPr>
                <w:rFonts w:hint="eastAsia" w:ascii="仿宋" w:hAnsi="仿宋" w:eastAsia="仿宋"/>
                <w:sz w:val="21"/>
                <w:szCs w:val="21"/>
              </w:rPr>
              <w:t>建筑面积</w:t>
            </w: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14" w:type="dxa"/>
            <w:gridSpan w:val="7"/>
          </w:tcPr>
          <w:p>
            <w:pPr>
              <w:ind w:firstLine="0" w:firstLineChars="0"/>
              <w:rPr>
                <w:rFonts w:ascii="仿宋" w:hAnsi="仿宋" w:eastAsia="仿宋"/>
                <w:b/>
                <w:sz w:val="21"/>
                <w:szCs w:val="21"/>
              </w:rPr>
            </w:pPr>
            <w:r>
              <w:rPr>
                <w:rFonts w:hint="eastAsia" w:ascii="仿宋" w:hAnsi="仿宋" w:eastAsia="仿宋"/>
                <w:b/>
                <w:sz w:val="21"/>
                <w:szCs w:val="21"/>
              </w:rPr>
              <w:t xml:space="preserve">小计：                             </w:t>
            </w: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14" w:type="dxa"/>
            <w:gridSpan w:val="7"/>
          </w:tcPr>
          <w:p>
            <w:pPr>
              <w:ind w:firstLine="0" w:firstLineChars="0"/>
              <w:rPr>
                <w:rFonts w:ascii="仿宋" w:hAnsi="仿宋" w:eastAsia="仿宋"/>
                <w:b/>
                <w:sz w:val="21"/>
                <w:szCs w:val="21"/>
              </w:rPr>
            </w:pPr>
            <w:r>
              <w:rPr>
                <w:rFonts w:hint="eastAsia" w:ascii="仿宋" w:hAnsi="仿宋" w:eastAsia="仿宋"/>
                <w:b/>
                <w:sz w:val="21"/>
                <w:szCs w:val="21"/>
              </w:rPr>
              <w:t>合计：</w:t>
            </w:r>
          </w:p>
        </w:tc>
      </w:tr>
    </w:tbl>
    <w:p>
      <w:pPr>
        <w:ind w:firstLine="484" w:firstLineChars="202"/>
        <w:rPr>
          <w:rFonts w:ascii="仿宋" w:hAnsi="仿宋" w:eastAsia="仿宋"/>
        </w:rPr>
      </w:pPr>
      <w:r>
        <w:rPr>
          <w:rFonts w:hint="eastAsia" w:ascii="仿宋" w:hAnsi="仿宋" w:eastAsia="仿宋"/>
        </w:rPr>
        <w:t>4.3合同单价为暂定价，本合同为单价包干合同，</w:t>
      </w:r>
      <w:r>
        <w:rPr>
          <w:rFonts w:ascii="仿宋" w:hAnsi="仿宋" w:eastAsia="仿宋"/>
        </w:rPr>
        <w:t>前述</w:t>
      </w:r>
      <w:r>
        <w:rPr>
          <w:rFonts w:hint="eastAsia" w:ascii="仿宋" w:hAnsi="仿宋" w:eastAsia="仿宋"/>
        </w:rPr>
        <w:t>单价</w:t>
      </w:r>
      <w:r>
        <w:rPr>
          <w:rFonts w:ascii="仿宋" w:hAnsi="仿宋" w:eastAsia="仿宋"/>
        </w:rPr>
        <w:t>包括了人工、</w:t>
      </w:r>
      <w:r>
        <w:rPr>
          <w:rFonts w:hint="eastAsia" w:ascii="仿宋" w:hAnsi="仿宋" w:eastAsia="仿宋"/>
        </w:rPr>
        <w:t>材料</w:t>
      </w:r>
      <w:r>
        <w:rPr>
          <w:rFonts w:ascii="仿宋" w:hAnsi="仿宋" w:eastAsia="仿宋"/>
        </w:rPr>
        <w:t>、</w:t>
      </w:r>
      <w:r>
        <w:rPr>
          <w:rFonts w:hint="eastAsia" w:ascii="仿宋" w:hAnsi="仿宋" w:eastAsia="仿宋"/>
        </w:rPr>
        <w:t>机械</w:t>
      </w:r>
      <w:r>
        <w:rPr>
          <w:rFonts w:ascii="仿宋" w:hAnsi="仿宋" w:eastAsia="仿宋"/>
        </w:rPr>
        <w:t>、</w:t>
      </w:r>
      <w:r>
        <w:rPr>
          <w:rFonts w:hint="eastAsia" w:ascii="仿宋" w:hAnsi="仿宋" w:eastAsia="仿宋"/>
        </w:rPr>
        <w:t>设备</w:t>
      </w:r>
      <w:r>
        <w:rPr>
          <w:rFonts w:ascii="仿宋" w:hAnsi="仿宋" w:eastAsia="仿宋"/>
        </w:rPr>
        <w:t>、</w:t>
      </w:r>
      <w:r>
        <w:rPr>
          <w:rFonts w:hint="eastAsia" w:ascii="仿宋" w:hAnsi="仿宋" w:eastAsia="仿宋"/>
        </w:rPr>
        <w:t>利润</w:t>
      </w:r>
      <w:r>
        <w:rPr>
          <w:rFonts w:ascii="仿宋" w:hAnsi="仿宋" w:eastAsia="仿宋"/>
        </w:rPr>
        <w:t>、</w:t>
      </w:r>
      <w:r>
        <w:rPr>
          <w:rFonts w:hint="eastAsia" w:ascii="仿宋" w:hAnsi="仿宋" w:eastAsia="仿宋"/>
        </w:rPr>
        <w:t>税金</w:t>
      </w:r>
      <w:r>
        <w:rPr>
          <w:rFonts w:ascii="仿宋" w:hAnsi="仿宋" w:eastAsia="仿宋"/>
        </w:rPr>
        <w:t>、交通等完成</w:t>
      </w:r>
      <w:r>
        <w:rPr>
          <w:rFonts w:hint="eastAsia" w:ascii="仿宋" w:hAnsi="仿宋" w:eastAsia="仿宋"/>
        </w:rPr>
        <w:t>合同</w:t>
      </w:r>
      <w:r>
        <w:rPr>
          <w:rFonts w:ascii="仿宋" w:hAnsi="仿宋" w:eastAsia="仿宋"/>
        </w:rPr>
        <w:t>项下内容的一切费用，</w:t>
      </w:r>
      <w:r>
        <w:rPr>
          <w:rFonts w:hint="eastAsia" w:ascii="仿宋" w:hAnsi="仿宋" w:eastAsia="仿宋"/>
        </w:rPr>
        <w:t>不因</w:t>
      </w:r>
      <w:r>
        <w:rPr>
          <w:rFonts w:ascii="仿宋" w:hAnsi="仿宋" w:eastAsia="仿宋"/>
        </w:rPr>
        <w:t>任何原因调整单价。</w:t>
      </w:r>
    </w:p>
    <w:p>
      <w:pPr>
        <w:pStyle w:val="5"/>
        <w:ind w:right="-158" w:rightChars="-66" w:firstLine="484" w:firstLineChars="202"/>
        <w:rPr>
          <w:rFonts w:ascii="仿宋" w:hAnsi="仿宋" w:eastAsia="仿宋"/>
          <w:sz w:val="24"/>
        </w:rPr>
      </w:pPr>
      <w:r>
        <w:rPr>
          <w:rFonts w:hint="eastAsia" w:ascii="仿宋" w:hAnsi="仿宋" w:eastAsia="仿宋"/>
          <w:sz w:val="24"/>
        </w:rPr>
        <w:t>4.4最终结算，按实际完成的工作量进行计算。</w:t>
      </w:r>
    </w:p>
    <w:p>
      <w:pPr>
        <w:widowControl/>
        <w:spacing w:line="440" w:lineRule="exact"/>
        <w:ind w:left="480" w:leftChars="200" w:right="-158" w:rightChars="-66" w:firstLine="0" w:firstLineChars="0"/>
        <w:jc w:val="left"/>
        <w:rPr>
          <w:rFonts w:ascii="仿宋" w:hAnsi="仿宋" w:eastAsia="仿宋"/>
        </w:rPr>
      </w:pPr>
      <w:r>
        <w:rPr>
          <w:rFonts w:ascii="仿宋" w:hAnsi="仿宋" w:eastAsia="仿宋"/>
        </w:rPr>
        <w:t>4.5</w:t>
      </w:r>
      <w:r>
        <w:rPr>
          <w:rFonts w:hint="eastAsia" w:ascii="仿宋" w:hAnsi="仿宋" w:eastAsia="仿宋"/>
          <w:lang w:bidi="ar"/>
        </w:rPr>
        <w:t>合同签订后</w:t>
      </w:r>
      <w:r>
        <w:rPr>
          <w:rFonts w:hint="eastAsia" w:ascii="仿宋" w:hAnsi="仿宋" w:eastAsia="仿宋"/>
        </w:rPr>
        <w:t>发包人预付承包人本工程合同总价的</w:t>
      </w:r>
      <w:r>
        <w:rPr>
          <w:rFonts w:ascii="仿宋" w:hAnsi="仿宋" w:eastAsia="仿宋"/>
        </w:rPr>
        <w:t>30%进度款,</w:t>
      </w:r>
      <w:r>
        <w:rPr>
          <w:rFonts w:hint="eastAsia" w:ascii="仿宋" w:hAnsi="仿宋" w:eastAsia="仿宋"/>
        </w:rPr>
        <w:t>南宁市不动产登记中心验收合格后</w:t>
      </w:r>
      <w:r>
        <w:rPr>
          <w:rFonts w:ascii="仿宋" w:hAnsi="仿宋" w:eastAsia="仿宋"/>
        </w:rPr>
        <w:t>10个工作日内支付</w:t>
      </w:r>
      <w:r>
        <w:rPr>
          <w:rFonts w:hint="eastAsia" w:ascii="仿宋" w:hAnsi="仿宋" w:eastAsia="仿宋"/>
        </w:rPr>
        <w:t>剩余全部合同款，由中标供应商提供合法有效的增值税普通发票后，款项以转账方式付清。</w:t>
      </w:r>
    </w:p>
    <w:p>
      <w:pPr>
        <w:pStyle w:val="9"/>
        <w:numPr>
          <w:ilvl w:val="0"/>
          <w:numId w:val="1"/>
        </w:numPr>
        <w:ind w:firstLineChars="0"/>
        <w:rPr>
          <w:rFonts w:ascii="仿宋" w:hAnsi="仿宋" w:eastAsia="仿宋"/>
        </w:rPr>
      </w:pPr>
      <w:r>
        <w:rPr>
          <w:rFonts w:hint="eastAsia" w:ascii="仿宋" w:hAnsi="仿宋" w:eastAsia="仿宋"/>
        </w:rPr>
        <w:t>双方责任</w:t>
      </w:r>
    </w:p>
    <w:p>
      <w:pPr>
        <w:ind w:firstLine="480"/>
        <w:rPr>
          <w:rFonts w:ascii="仿宋" w:hAnsi="仿宋" w:eastAsia="仿宋"/>
        </w:rPr>
      </w:pPr>
      <w:r>
        <w:rPr>
          <w:rFonts w:hint="eastAsia" w:ascii="仿宋" w:hAnsi="仿宋" w:eastAsia="仿宋"/>
        </w:rPr>
        <w:t>5.1甲方</w:t>
      </w:r>
    </w:p>
    <w:p>
      <w:pPr>
        <w:ind w:firstLine="480"/>
        <w:rPr>
          <w:rFonts w:ascii="仿宋" w:hAnsi="仿宋" w:eastAsia="仿宋"/>
        </w:rPr>
      </w:pPr>
      <w:r>
        <w:rPr>
          <w:rFonts w:hint="eastAsia" w:ascii="仿宋" w:hAnsi="仿宋" w:eastAsia="仿宋"/>
        </w:rPr>
        <w:t>5.1.1派员协助乙方与有关部门的工作联系，为乙方进场测量提供便利。</w:t>
      </w:r>
    </w:p>
    <w:p>
      <w:pPr>
        <w:ind w:firstLine="480"/>
        <w:rPr>
          <w:rFonts w:ascii="仿宋" w:hAnsi="仿宋" w:eastAsia="仿宋"/>
        </w:rPr>
      </w:pPr>
      <w:r>
        <w:rPr>
          <w:rFonts w:hint="eastAsia" w:ascii="仿宋" w:hAnsi="仿宋" w:eastAsia="仿宋"/>
        </w:rPr>
        <w:t>5.1.2测量过程中非乙方原因的任何变更，甲方应按实际发生的工作量支付测量费。</w:t>
      </w:r>
    </w:p>
    <w:p>
      <w:pPr>
        <w:ind w:firstLine="480"/>
        <w:rPr>
          <w:rFonts w:ascii="仿宋" w:hAnsi="仿宋" w:eastAsia="仿宋"/>
        </w:rPr>
      </w:pPr>
      <w:r>
        <w:rPr>
          <w:rFonts w:hint="eastAsia" w:ascii="仿宋" w:hAnsi="仿宋" w:eastAsia="仿宋"/>
        </w:rPr>
        <w:t>5.2  乙方</w:t>
      </w:r>
    </w:p>
    <w:p>
      <w:pPr>
        <w:ind w:firstLine="480"/>
        <w:rPr>
          <w:rFonts w:ascii="仿宋" w:hAnsi="仿宋" w:eastAsia="仿宋"/>
        </w:rPr>
      </w:pPr>
      <w:r>
        <w:rPr>
          <w:rFonts w:hint="eastAsia" w:ascii="仿宋" w:hAnsi="仿宋" w:eastAsia="仿宋"/>
        </w:rPr>
        <w:t>5.2.1按照国家现行的标准，规范和规程进行工作，按合同规定的工期，提交测量成果，并对其质量负责。</w:t>
      </w:r>
    </w:p>
    <w:p>
      <w:pPr>
        <w:ind w:firstLine="480"/>
        <w:rPr>
          <w:rFonts w:ascii="仿宋" w:hAnsi="仿宋" w:eastAsia="仿宋"/>
        </w:rPr>
      </w:pPr>
      <w:r>
        <w:rPr>
          <w:rFonts w:hint="eastAsia" w:ascii="仿宋" w:hAnsi="仿宋" w:eastAsia="仿宋"/>
        </w:rPr>
        <w:t>5.2.2讲究职业道德，端正经营作风，测量成果应满足规范要求。</w:t>
      </w:r>
    </w:p>
    <w:p>
      <w:pPr>
        <w:ind w:firstLine="480"/>
        <w:rPr>
          <w:rFonts w:ascii="仿宋" w:hAnsi="仿宋" w:eastAsia="仿宋"/>
        </w:rPr>
      </w:pPr>
      <w:r>
        <w:rPr>
          <w:rFonts w:hint="eastAsia" w:ascii="仿宋" w:hAnsi="仿宋" w:eastAsia="仿宋"/>
        </w:rPr>
        <w:t>5.2.3 乙方</w:t>
      </w:r>
      <w:r>
        <w:rPr>
          <w:rFonts w:ascii="仿宋" w:hAnsi="仿宋" w:eastAsia="仿宋"/>
        </w:rPr>
        <w:t>不得将合同项下工作转包分包。</w:t>
      </w:r>
    </w:p>
    <w:p>
      <w:pPr>
        <w:pStyle w:val="9"/>
        <w:numPr>
          <w:ilvl w:val="0"/>
          <w:numId w:val="1"/>
        </w:numPr>
        <w:ind w:firstLineChars="0"/>
        <w:rPr>
          <w:rFonts w:ascii="仿宋" w:hAnsi="仿宋" w:eastAsia="仿宋"/>
        </w:rPr>
      </w:pPr>
      <w:r>
        <w:rPr>
          <w:rFonts w:hint="eastAsia" w:ascii="仿宋" w:hAnsi="仿宋" w:eastAsia="仿宋"/>
        </w:rPr>
        <w:t>违约责任</w:t>
      </w:r>
    </w:p>
    <w:p>
      <w:pPr>
        <w:ind w:firstLine="480"/>
        <w:rPr>
          <w:rFonts w:ascii="仿宋" w:hAnsi="仿宋" w:eastAsia="仿宋"/>
        </w:rPr>
      </w:pPr>
      <w:r>
        <w:rPr>
          <w:rFonts w:hint="eastAsia" w:ascii="仿宋" w:hAnsi="仿宋" w:eastAsia="仿宋"/>
        </w:rPr>
        <w:t>6.1甲方未按合同规定日期支付测量费，每超过一日，应偿付测量费的万分之五逾期违约金；乙方未按合同规定的日期提交</w:t>
      </w:r>
      <w:r>
        <w:rPr>
          <w:rFonts w:ascii="仿宋" w:hAnsi="仿宋" w:eastAsia="仿宋"/>
        </w:rPr>
        <w:t>任一期</w:t>
      </w:r>
      <w:r>
        <w:rPr>
          <w:rFonts w:hint="eastAsia" w:ascii="仿宋" w:hAnsi="仿宋" w:eastAsia="仿宋"/>
        </w:rPr>
        <w:t>测量成果，每超过一日，应减收测量费万分之五。</w:t>
      </w:r>
      <w:r>
        <w:rPr>
          <w:rFonts w:ascii="仿宋" w:hAnsi="仿宋" w:eastAsia="仿宋"/>
        </w:rPr>
        <w:t>逾期达10</w:t>
      </w:r>
      <w:r>
        <w:rPr>
          <w:rFonts w:hint="eastAsia" w:ascii="仿宋" w:hAnsi="仿宋" w:eastAsia="仿宋"/>
        </w:rPr>
        <w:t>日</w:t>
      </w:r>
      <w:r>
        <w:rPr>
          <w:rFonts w:ascii="仿宋" w:hAnsi="仿宋" w:eastAsia="仿宋"/>
        </w:rPr>
        <w:t>的，</w:t>
      </w:r>
      <w:r>
        <w:rPr>
          <w:rFonts w:hint="eastAsia" w:ascii="仿宋" w:hAnsi="仿宋" w:eastAsia="仿宋"/>
        </w:rPr>
        <w:t>甲方</w:t>
      </w:r>
      <w:r>
        <w:rPr>
          <w:rFonts w:ascii="仿宋" w:hAnsi="仿宋" w:eastAsia="仿宋"/>
        </w:rPr>
        <w:t>有权单方解除合同。</w:t>
      </w:r>
    </w:p>
    <w:p>
      <w:pPr>
        <w:ind w:firstLine="480"/>
        <w:rPr>
          <w:rFonts w:ascii="仿宋" w:hAnsi="仿宋" w:eastAsia="仿宋"/>
        </w:rPr>
      </w:pPr>
      <w:r>
        <w:rPr>
          <w:rFonts w:hint="eastAsia" w:ascii="仿宋" w:hAnsi="仿宋" w:eastAsia="仿宋"/>
        </w:rPr>
        <w:t>6.2由于乙方原因造成测量成果质量不合格，不能满足南宁市不动产登记中心的办理要求和相关规划验收要求时，需要重新测量，乙方应在双方约定时间内完成测量工作，重新测量的费用由乙方承担。</w:t>
      </w:r>
    </w:p>
    <w:p>
      <w:pPr>
        <w:ind w:firstLine="480"/>
        <w:rPr>
          <w:rFonts w:ascii="仿宋" w:hAnsi="仿宋" w:eastAsia="仿宋"/>
        </w:rPr>
      </w:pPr>
      <w:r>
        <w:rPr>
          <w:rFonts w:hint="eastAsia" w:ascii="仿宋" w:hAnsi="仿宋" w:eastAsia="仿宋"/>
        </w:rPr>
        <w:t>6.3 乙方</w:t>
      </w:r>
      <w:r>
        <w:rPr>
          <w:rFonts w:ascii="仿宋" w:hAnsi="仿宋" w:eastAsia="仿宋"/>
        </w:rPr>
        <w:t>擅自将合同转发分包给第三方的，</w:t>
      </w:r>
      <w:r>
        <w:rPr>
          <w:rFonts w:hint="eastAsia" w:ascii="仿宋" w:hAnsi="仿宋" w:eastAsia="仿宋"/>
        </w:rPr>
        <w:t>甲方</w:t>
      </w:r>
      <w:r>
        <w:rPr>
          <w:rFonts w:ascii="仿宋" w:hAnsi="仿宋" w:eastAsia="仿宋"/>
        </w:rPr>
        <w:t>有权单方解除合同。</w:t>
      </w:r>
    </w:p>
    <w:p>
      <w:pPr>
        <w:numPr>
          <w:ilvl w:val="0"/>
          <w:numId w:val="1"/>
        </w:numPr>
        <w:ind w:left="0" w:firstLine="480"/>
        <w:rPr>
          <w:rFonts w:ascii="仿宋" w:hAnsi="仿宋" w:eastAsia="仿宋"/>
        </w:rPr>
      </w:pPr>
      <w:r>
        <w:rPr>
          <w:rFonts w:hint="eastAsia" w:ascii="仿宋" w:hAnsi="仿宋" w:eastAsia="仿宋"/>
        </w:rPr>
        <w:t>本合同执行过程中发生纠纷，双方应及时协商解决。协商不成时，双方同意向甲方所在地人民法院起诉。</w:t>
      </w:r>
    </w:p>
    <w:p>
      <w:pPr>
        <w:numPr>
          <w:ilvl w:val="0"/>
          <w:numId w:val="1"/>
        </w:numPr>
        <w:ind w:left="0" w:firstLine="480"/>
        <w:rPr>
          <w:rFonts w:ascii="仿宋" w:hAnsi="仿宋" w:eastAsia="仿宋"/>
        </w:rPr>
      </w:pPr>
      <w:r>
        <w:rPr>
          <w:rFonts w:hint="eastAsia" w:ascii="仿宋" w:hAnsi="仿宋" w:eastAsia="仿宋"/>
        </w:rPr>
        <w:t>本合同未尽事宜，由双方当事人及时协商签订补充合同，有关合同、电传、技术讨论纪要等经核定后均为本合同的组成部分，与本合同具有同等效力。</w:t>
      </w:r>
    </w:p>
    <w:p>
      <w:pPr>
        <w:ind w:firstLine="482"/>
        <w:rPr>
          <w:rFonts w:ascii="仿宋" w:hAnsi="仿宋" w:eastAsia="仿宋"/>
        </w:rPr>
      </w:pPr>
      <w:r>
        <w:rPr>
          <w:rFonts w:hint="eastAsia" w:ascii="仿宋" w:hAnsi="仿宋" w:eastAsia="仿宋"/>
          <w:b/>
        </w:rPr>
        <w:t>第九</w:t>
      </w:r>
      <w:r>
        <w:rPr>
          <w:rFonts w:ascii="仿宋" w:hAnsi="仿宋" w:eastAsia="仿宋"/>
          <w:b/>
        </w:rPr>
        <w:t>条</w:t>
      </w:r>
      <w:r>
        <w:rPr>
          <w:rFonts w:hint="eastAsia" w:ascii="仿宋" w:hAnsi="仿宋" w:eastAsia="仿宋"/>
        </w:rPr>
        <w:t xml:space="preserve"> </w:t>
      </w:r>
      <w:r>
        <w:rPr>
          <w:rFonts w:ascii="仿宋" w:hAnsi="仿宋" w:eastAsia="仿宋"/>
        </w:rPr>
        <w:t>通知与送达</w:t>
      </w:r>
    </w:p>
    <w:p>
      <w:pPr>
        <w:ind w:firstLine="480"/>
        <w:rPr>
          <w:rFonts w:ascii="仿宋" w:hAnsi="仿宋" w:eastAsia="仿宋"/>
        </w:rPr>
      </w:pPr>
      <w:r>
        <w:rPr>
          <w:rFonts w:hint="eastAsia" w:ascii="仿宋" w:hAnsi="仿宋" w:eastAsia="仿宋"/>
        </w:rPr>
        <w:t>本合同项下的重要事宜，各方应通过当面递交、</w:t>
      </w:r>
      <w:r>
        <w:rPr>
          <w:rFonts w:ascii="仿宋" w:hAnsi="仿宋" w:eastAsia="仿宋"/>
        </w:rPr>
        <w:t xml:space="preserve">EMS </w:t>
      </w:r>
      <w:r>
        <w:rPr>
          <w:rFonts w:hint="eastAsia" w:ascii="仿宋" w:hAnsi="仿宋" w:eastAsia="仿宋"/>
        </w:rPr>
        <w:t>特快专递或邮件方式向本合同载明的地址通知对方。当面递交的，签收时视为送达</w:t>
      </w:r>
      <w:r>
        <w:rPr>
          <w:rFonts w:ascii="仿宋" w:hAnsi="仿宋" w:eastAsia="仿宋"/>
        </w:rPr>
        <w:t>;</w:t>
      </w:r>
      <w:r>
        <w:rPr>
          <w:rFonts w:hint="eastAsia" w:ascii="仿宋" w:hAnsi="仿宋" w:eastAsia="仿宋"/>
        </w:rPr>
        <w:t>通过</w:t>
      </w:r>
      <w:r>
        <w:rPr>
          <w:rFonts w:ascii="仿宋" w:hAnsi="仿宋" w:eastAsia="仿宋"/>
        </w:rPr>
        <w:t>EMS</w:t>
      </w:r>
      <w:r>
        <w:rPr>
          <w:rFonts w:hint="eastAsia" w:ascii="仿宋" w:hAnsi="仿宋" w:eastAsia="仿宋"/>
        </w:rPr>
        <w:t>邮寄送达的，寄交第三日视为送达</w:t>
      </w:r>
      <w:r>
        <w:rPr>
          <w:rFonts w:ascii="仿宋" w:hAnsi="仿宋" w:eastAsia="仿宋"/>
        </w:rPr>
        <w:t>;</w:t>
      </w:r>
      <w:r>
        <w:rPr>
          <w:rFonts w:hint="eastAsia" w:ascii="仿宋" w:hAnsi="仿宋" w:eastAsia="仿宋"/>
        </w:rPr>
        <w:t>通过邮件发送的，发送至对方邮箱时视为送达。如一方地址有变动的，应在三日内书面告知，否则责任自负。</w:t>
      </w:r>
    </w:p>
    <w:p>
      <w:pPr>
        <w:ind w:left="482" w:firstLine="0" w:firstLineChars="0"/>
        <w:rPr>
          <w:rFonts w:ascii="仿宋" w:hAnsi="仿宋" w:eastAsia="仿宋"/>
        </w:rPr>
      </w:pPr>
      <w:r>
        <w:rPr>
          <w:rFonts w:hint="eastAsia" w:ascii="仿宋" w:hAnsi="仿宋" w:eastAsia="仿宋"/>
          <w:b/>
        </w:rPr>
        <w:t xml:space="preserve">第十条  </w:t>
      </w:r>
      <w:r>
        <w:rPr>
          <w:rFonts w:hint="eastAsia" w:ascii="仿宋" w:hAnsi="仿宋" w:eastAsia="仿宋"/>
        </w:rPr>
        <w:t>本合同一式捌份，其中委托方伍份、受托方叁份，具有同等法律效力。</w:t>
      </w:r>
    </w:p>
    <w:p>
      <w:pPr>
        <w:ind w:firstLine="482"/>
        <w:rPr>
          <w:rFonts w:ascii="仿宋" w:hAnsi="仿宋" w:eastAsia="仿宋"/>
        </w:rPr>
      </w:pPr>
      <w:r>
        <w:rPr>
          <w:rFonts w:hint="eastAsia" w:ascii="仿宋" w:hAnsi="仿宋" w:eastAsia="仿宋"/>
          <w:b/>
        </w:rPr>
        <w:t xml:space="preserve">第十一条  </w:t>
      </w:r>
      <w:r>
        <w:rPr>
          <w:rFonts w:hint="eastAsia" w:ascii="仿宋" w:hAnsi="仿宋" w:eastAsia="仿宋"/>
        </w:rPr>
        <w:t>本合同自双方法定代表人或授权委托人签字盖章之日起生效。双方履行完合同规定的义务后，本合同自行终止。</w:t>
      </w:r>
    </w:p>
    <w:p>
      <w:pPr>
        <w:ind w:firstLine="199" w:firstLineChars="83"/>
        <w:rPr>
          <w:rFonts w:ascii="仿宋" w:hAnsi="仿宋" w:eastAsia="仿宋"/>
        </w:rPr>
      </w:pPr>
    </w:p>
    <w:p>
      <w:pPr>
        <w:ind w:left="199" w:firstLine="0" w:firstLineChars="0"/>
        <w:rPr>
          <w:rFonts w:ascii="仿宋" w:hAnsi="仿宋" w:eastAsia="仿宋"/>
        </w:rPr>
      </w:pPr>
    </w:p>
    <w:p>
      <w:pPr>
        <w:ind w:firstLine="0" w:firstLineChars="0"/>
        <w:rPr>
          <w:rFonts w:ascii="仿宋" w:hAnsi="仿宋" w:eastAsia="仿宋"/>
        </w:rPr>
      </w:pPr>
      <w:r>
        <w:rPr>
          <w:rFonts w:hint="eastAsia" w:ascii="仿宋" w:hAnsi="仿宋" w:eastAsia="仿宋"/>
        </w:rPr>
        <w:t>委托方名称（盖章）：                           受托方名称（盖章）：</w:t>
      </w:r>
    </w:p>
    <w:p>
      <w:pPr>
        <w:ind w:firstLine="0" w:firstLineChars="0"/>
        <w:rPr>
          <w:rFonts w:ascii="仿宋" w:hAnsi="仿宋" w:eastAsia="仿宋"/>
        </w:rPr>
      </w:pPr>
    </w:p>
    <w:p>
      <w:pPr>
        <w:ind w:firstLine="0" w:firstLineChars="0"/>
        <w:rPr>
          <w:rFonts w:ascii="仿宋" w:hAnsi="仿宋" w:eastAsia="仿宋"/>
        </w:rPr>
      </w:pPr>
    </w:p>
    <w:p>
      <w:pPr>
        <w:ind w:firstLine="0" w:firstLineChars="0"/>
        <w:rPr>
          <w:rFonts w:ascii="仿宋" w:hAnsi="仿宋" w:eastAsia="仿宋"/>
        </w:rPr>
      </w:pPr>
      <w:r>
        <w:rPr>
          <w:rFonts w:hint="eastAsia" w:ascii="仿宋" w:hAnsi="仿宋" w:eastAsia="仿宋"/>
        </w:rPr>
        <w:t xml:space="preserve">法定代表人:                                   法定代表人:                  </w:t>
      </w:r>
    </w:p>
    <w:p>
      <w:pPr>
        <w:ind w:firstLine="0" w:firstLineChars="0"/>
        <w:rPr>
          <w:rFonts w:ascii="仿宋" w:hAnsi="仿宋" w:eastAsia="仿宋"/>
        </w:rPr>
      </w:pPr>
      <w:r>
        <w:rPr>
          <w:rFonts w:hint="eastAsia" w:ascii="仿宋" w:hAnsi="仿宋" w:eastAsia="仿宋"/>
        </w:rPr>
        <w:t xml:space="preserve">（或）委托代理人:                              （或） 委托代理人: </w:t>
      </w:r>
    </w:p>
    <w:p>
      <w:pPr>
        <w:ind w:firstLine="0" w:firstLineChars="0"/>
        <w:rPr>
          <w:rFonts w:ascii="仿宋" w:hAnsi="仿宋" w:eastAsia="仿宋"/>
        </w:rPr>
      </w:pPr>
      <w:r>
        <w:rPr>
          <w:rFonts w:hint="eastAsia" w:ascii="仿宋" w:hAnsi="仿宋" w:eastAsia="仿宋"/>
        </w:rPr>
        <w:t xml:space="preserve">住所：                                        住所： </w:t>
      </w:r>
    </w:p>
    <w:p>
      <w:pPr>
        <w:ind w:firstLine="0" w:firstLineChars="0"/>
        <w:rPr>
          <w:rFonts w:ascii="仿宋" w:hAnsi="仿宋" w:eastAsia="仿宋"/>
        </w:rPr>
      </w:pPr>
      <w:r>
        <w:rPr>
          <w:rFonts w:hint="eastAsia" w:ascii="仿宋" w:hAnsi="仿宋" w:eastAsia="仿宋"/>
        </w:rPr>
        <w:t xml:space="preserve">电话：                                        电话：                                </w:t>
      </w:r>
    </w:p>
    <w:p>
      <w:pPr>
        <w:ind w:firstLine="0" w:firstLineChars="0"/>
        <w:rPr>
          <w:rFonts w:ascii="仿宋" w:hAnsi="仿宋" w:eastAsia="仿宋"/>
        </w:rPr>
      </w:pPr>
      <w:r>
        <w:rPr>
          <w:rFonts w:hint="eastAsia" w:ascii="仿宋" w:hAnsi="仿宋" w:eastAsia="仿宋"/>
        </w:rPr>
        <w:t xml:space="preserve">传真：                                        传真：                             </w:t>
      </w:r>
    </w:p>
    <w:p>
      <w:pPr>
        <w:ind w:firstLine="0" w:firstLineChars="0"/>
        <w:rPr>
          <w:rFonts w:ascii="仿宋" w:hAnsi="仿宋" w:eastAsia="仿宋"/>
        </w:rPr>
      </w:pPr>
      <w:r>
        <w:rPr>
          <w:rFonts w:hint="eastAsia" w:ascii="仿宋" w:hAnsi="仿宋" w:eastAsia="仿宋"/>
        </w:rPr>
        <w:t xml:space="preserve">开户银行：                                    开户银行： </w:t>
      </w:r>
    </w:p>
    <w:p>
      <w:pPr>
        <w:ind w:firstLine="0" w:firstLineChars="0"/>
        <w:rPr>
          <w:rFonts w:ascii="仿宋" w:hAnsi="仿宋" w:eastAsia="仿宋"/>
        </w:rPr>
      </w:pPr>
      <w:r>
        <w:rPr>
          <w:rFonts w:hint="eastAsia" w:ascii="仿宋" w:hAnsi="仿宋" w:eastAsia="仿宋"/>
        </w:rPr>
        <w:t xml:space="preserve">帐号：                                        帐号：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ascii="仿宋" w:hAnsi="仿宋" w:eastAsia="仿宋"/>
        <w:u w:val="single"/>
      </w:rPr>
    </w:pPr>
    <w:r>
      <w:rPr>
        <w:rFonts w:hint="eastAsia" w:ascii="仿宋" w:hAnsi="仿宋" w:eastAsia="仿宋"/>
        <w:u w:val="single"/>
      </w:rPr>
      <w:t xml:space="preserve">广西交通职业技术学院四塘校区交通运输实训基地项目单体竣工规划条件核实测量合同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6455B"/>
    <w:multiLevelType w:val="multilevel"/>
    <w:tmpl w:val="2666455B"/>
    <w:lvl w:ilvl="0" w:tentative="0">
      <w:start w:val="1"/>
      <w:numFmt w:val="chineseCountingThousand"/>
      <w:lvlText w:val="第%1条"/>
      <w:lvlJc w:val="left"/>
      <w:pPr>
        <w:ind w:left="902" w:hanging="420"/>
      </w:pPr>
      <w:rPr>
        <w:rFonts w:hint="eastAsia"/>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ED"/>
    <w:rsid w:val="00032CD2"/>
    <w:rsid w:val="00067971"/>
    <w:rsid w:val="00084791"/>
    <w:rsid w:val="000855E6"/>
    <w:rsid w:val="000A0F93"/>
    <w:rsid w:val="000B0EFA"/>
    <w:rsid w:val="000C3F25"/>
    <w:rsid w:val="000D04E1"/>
    <w:rsid w:val="000F2780"/>
    <w:rsid w:val="000F5D2E"/>
    <w:rsid w:val="001034DA"/>
    <w:rsid w:val="00127F3B"/>
    <w:rsid w:val="00134277"/>
    <w:rsid w:val="00137B32"/>
    <w:rsid w:val="00164576"/>
    <w:rsid w:val="001714D1"/>
    <w:rsid w:val="00172A27"/>
    <w:rsid w:val="0017537A"/>
    <w:rsid w:val="001867D2"/>
    <w:rsid w:val="001C3CFE"/>
    <w:rsid w:val="001D25C3"/>
    <w:rsid w:val="001E7C81"/>
    <w:rsid w:val="002016D5"/>
    <w:rsid w:val="002201E3"/>
    <w:rsid w:val="00227566"/>
    <w:rsid w:val="00275568"/>
    <w:rsid w:val="00282DC9"/>
    <w:rsid w:val="00286BCB"/>
    <w:rsid w:val="00324CE7"/>
    <w:rsid w:val="0035013C"/>
    <w:rsid w:val="003872C6"/>
    <w:rsid w:val="003C08FB"/>
    <w:rsid w:val="003C6AAE"/>
    <w:rsid w:val="003F54EC"/>
    <w:rsid w:val="003F5995"/>
    <w:rsid w:val="004225A0"/>
    <w:rsid w:val="00424F46"/>
    <w:rsid w:val="00435506"/>
    <w:rsid w:val="0046681B"/>
    <w:rsid w:val="00487E55"/>
    <w:rsid w:val="0049454C"/>
    <w:rsid w:val="004A41E4"/>
    <w:rsid w:val="004A7828"/>
    <w:rsid w:val="004C1997"/>
    <w:rsid w:val="004E188C"/>
    <w:rsid w:val="004F22D8"/>
    <w:rsid w:val="0050422E"/>
    <w:rsid w:val="00505DD2"/>
    <w:rsid w:val="00542BE8"/>
    <w:rsid w:val="005447D9"/>
    <w:rsid w:val="00555CCE"/>
    <w:rsid w:val="005811AB"/>
    <w:rsid w:val="00595870"/>
    <w:rsid w:val="005A7039"/>
    <w:rsid w:val="005D5572"/>
    <w:rsid w:val="005E1735"/>
    <w:rsid w:val="005E78C6"/>
    <w:rsid w:val="00604FB9"/>
    <w:rsid w:val="006060F9"/>
    <w:rsid w:val="00625BFC"/>
    <w:rsid w:val="0063735A"/>
    <w:rsid w:val="006712E9"/>
    <w:rsid w:val="006C3DA3"/>
    <w:rsid w:val="006C4191"/>
    <w:rsid w:val="006D016E"/>
    <w:rsid w:val="006E1DE5"/>
    <w:rsid w:val="00701E8F"/>
    <w:rsid w:val="00702E08"/>
    <w:rsid w:val="00735174"/>
    <w:rsid w:val="00757B76"/>
    <w:rsid w:val="007816D0"/>
    <w:rsid w:val="0078412D"/>
    <w:rsid w:val="007A5720"/>
    <w:rsid w:val="007A5727"/>
    <w:rsid w:val="007B36FD"/>
    <w:rsid w:val="007B3845"/>
    <w:rsid w:val="007B7015"/>
    <w:rsid w:val="007E5DD4"/>
    <w:rsid w:val="00803A7E"/>
    <w:rsid w:val="008520BD"/>
    <w:rsid w:val="0086250D"/>
    <w:rsid w:val="00871A05"/>
    <w:rsid w:val="00874486"/>
    <w:rsid w:val="008757BF"/>
    <w:rsid w:val="008821AE"/>
    <w:rsid w:val="00894F5A"/>
    <w:rsid w:val="008A0DDF"/>
    <w:rsid w:val="008D17CE"/>
    <w:rsid w:val="008D55DB"/>
    <w:rsid w:val="008D5655"/>
    <w:rsid w:val="008F13C8"/>
    <w:rsid w:val="00931B77"/>
    <w:rsid w:val="00965E1E"/>
    <w:rsid w:val="009678C8"/>
    <w:rsid w:val="00972324"/>
    <w:rsid w:val="009D4BA5"/>
    <w:rsid w:val="009E69D3"/>
    <w:rsid w:val="00A161FF"/>
    <w:rsid w:val="00A23B61"/>
    <w:rsid w:val="00A34703"/>
    <w:rsid w:val="00A42863"/>
    <w:rsid w:val="00A43750"/>
    <w:rsid w:val="00AB676D"/>
    <w:rsid w:val="00AC1684"/>
    <w:rsid w:val="00AF259A"/>
    <w:rsid w:val="00AF4BE2"/>
    <w:rsid w:val="00B26617"/>
    <w:rsid w:val="00B45491"/>
    <w:rsid w:val="00BA62ED"/>
    <w:rsid w:val="00BB27CE"/>
    <w:rsid w:val="00BE1527"/>
    <w:rsid w:val="00BF3963"/>
    <w:rsid w:val="00C259F5"/>
    <w:rsid w:val="00C4394E"/>
    <w:rsid w:val="00C6770E"/>
    <w:rsid w:val="00C83834"/>
    <w:rsid w:val="00C96AC8"/>
    <w:rsid w:val="00CA2D8F"/>
    <w:rsid w:val="00CB67AE"/>
    <w:rsid w:val="00CC3789"/>
    <w:rsid w:val="00CE5AD2"/>
    <w:rsid w:val="00CF108D"/>
    <w:rsid w:val="00CF350A"/>
    <w:rsid w:val="00D043A0"/>
    <w:rsid w:val="00D14B35"/>
    <w:rsid w:val="00D2233F"/>
    <w:rsid w:val="00D42DC8"/>
    <w:rsid w:val="00D66442"/>
    <w:rsid w:val="00D91627"/>
    <w:rsid w:val="00DB6813"/>
    <w:rsid w:val="00DB6C09"/>
    <w:rsid w:val="00DC3012"/>
    <w:rsid w:val="00DC5492"/>
    <w:rsid w:val="00DD62A0"/>
    <w:rsid w:val="00DF200A"/>
    <w:rsid w:val="00E118C8"/>
    <w:rsid w:val="00E1392C"/>
    <w:rsid w:val="00E647EE"/>
    <w:rsid w:val="00E81171"/>
    <w:rsid w:val="00E97450"/>
    <w:rsid w:val="00EC433D"/>
    <w:rsid w:val="00EC7EEB"/>
    <w:rsid w:val="00EE310A"/>
    <w:rsid w:val="00EE4690"/>
    <w:rsid w:val="00EF15CB"/>
    <w:rsid w:val="00EF2CE9"/>
    <w:rsid w:val="00EF7C4B"/>
    <w:rsid w:val="00EF7CB3"/>
    <w:rsid w:val="00F16871"/>
    <w:rsid w:val="00F244F7"/>
    <w:rsid w:val="00F30365"/>
    <w:rsid w:val="00F34B20"/>
    <w:rsid w:val="00F378B1"/>
    <w:rsid w:val="00F4321E"/>
    <w:rsid w:val="00F70410"/>
    <w:rsid w:val="00F7428A"/>
    <w:rsid w:val="00FA5208"/>
    <w:rsid w:val="00FB3D9B"/>
    <w:rsid w:val="00FB49C7"/>
    <w:rsid w:val="00FC6BB8"/>
    <w:rsid w:val="00FE6C9D"/>
    <w:rsid w:val="00FE7E96"/>
    <w:rsid w:val="3C312F07"/>
    <w:rsid w:val="52C83C35"/>
    <w:rsid w:val="5C491986"/>
    <w:rsid w:val="5C4D5895"/>
    <w:rsid w:val="61562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6"/>
    <w:qFormat/>
    <w:uiPriority w:val="9"/>
    <w:pPr>
      <w:keepNext/>
      <w:keepLines/>
      <w:spacing w:before="100" w:beforeAutospacing="1" w:after="100" w:afterAutospacing="1"/>
      <w:jc w:val="center"/>
      <w:outlineLvl w:val="0"/>
    </w:pPr>
    <w:rPr>
      <w:b/>
      <w:bCs/>
      <w:kern w:val="44"/>
      <w:sz w:val="36"/>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link w:val="15"/>
    <w:semiHidden/>
    <w:unhideWhenUsed/>
    <w:qFormat/>
    <w:uiPriority w:val="99"/>
    <w:rPr>
      <w:rFonts w:ascii="宋体"/>
      <w:sz w:val="18"/>
      <w:szCs w:val="18"/>
    </w:rPr>
  </w:style>
  <w:style w:type="paragraph" w:styleId="4">
    <w:name w:val="annotation text"/>
    <w:basedOn w:val="1"/>
    <w:link w:val="18"/>
    <w:semiHidden/>
    <w:unhideWhenUsed/>
    <w:qFormat/>
    <w:uiPriority w:val="99"/>
    <w:pPr>
      <w:jc w:val="left"/>
    </w:pPr>
  </w:style>
  <w:style w:type="paragraph" w:styleId="5">
    <w:name w:val="Body Text"/>
    <w:basedOn w:val="1"/>
    <w:unhideWhenUsed/>
    <w:qFormat/>
    <w:uiPriority w:val="99"/>
    <w:rPr>
      <w:sz w:val="28"/>
    </w:rPr>
  </w:style>
  <w:style w:type="paragraph" w:styleId="6">
    <w:name w:val="Balloon Text"/>
    <w:basedOn w:val="1"/>
    <w:link w:val="20"/>
    <w:semiHidden/>
    <w:unhideWhenUsed/>
    <w:qFormat/>
    <w:uiPriority w:val="99"/>
    <w:pPr>
      <w:spacing w:line="240" w:lineRule="auto"/>
    </w:pPr>
    <w:rPr>
      <w:rFonts w:ascii="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itle"/>
    <w:basedOn w:val="1"/>
    <w:next w:val="1"/>
    <w:link w:val="17"/>
    <w:qFormat/>
    <w:uiPriority w:val="10"/>
    <w:pPr>
      <w:outlineLvl w:val="0"/>
    </w:pPr>
    <w:rPr>
      <w:rFonts w:ascii="Cambria" w:hAnsi="Cambria"/>
      <w:b/>
      <w:bCs/>
      <w:szCs w:val="32"/>
    </w:rPr>
  </w:style>
  <w:style w:type="paragraph" w:styleId="10">
    <w:name w:val="annotation subject"/>
    <w:basedOn w:val="4"/>
    <w:next w:val="4"/>
    <w:link w:val="19"/>
    <w:semiHidden/>
    <w:unhideWhenUsed/>
    <w:qFormat/>
    <w:uiPriority w:val="99"/>
    <w:rPr>
      <w:b/>
      <w:bCs/>
    </w:rPr>
  </w:style>
  <w:style w:type="table" w:styleId="12">
    <w:name w:val="Table Grid"/>
    <w:basedOn w:val="1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文档结构图 Char"/>
    <w:basedOn w:val="13"/>
    <w:link w:val="3"/>
    <w:semiHidden/>
    <w:qFormat/>
    <w:uiPriority w:val="99"/>
    <w:rPr>
      <w:rFonts w:ascii="宋体"/>
      <w:kern w:val="2"/>
      <w:sz w:val="18"/>
      <w:szCs w:val="18"/>
    </w:rPr>
  </w:style>
  <w:style w:type="character" w:customStyle="1" w:styleId="16">
    <w:name w:val="标题 1 Char"/>
    <w:basedOn w:val="13"/>
    <w:link w:val="2"/>
    <w:qFormat/>
    <w:uiPriority w:val="9"/>
    <w:rPr>
      <w:b/>
      <w:bCs/>
      <w:kern w:val="44"/>
      <w:sz w:val="36"/>
      <w:szCs w:val="44"/>
    </w:rPr>
  </w:style>
  <w:style w:type="character" w:customStyle="1" w:styleId="17">
    <w:name w:val="标题 Char"/>
    <w:basedOn w:val="13"/>
    <w:link w:val="9"/>
    <w:qFormat/>
    <w:uiPriority w:val="10"/>
    <w:rPr>
      <w:rFonts w:ascii="Cambria" w:hAnsi="Cambria" w:cs="Times New Roman"/>
      <w:b/>
      <w:bCs/>
      <w:kern w:val="2"/>
      <w:sz w:val="24"/>
      <w:szCs w:val="32"/>
    </w:rPr>
  </w:style>
  <w:style w:type="character" w:customStyle="1" w:styleId="18">
    <w:name w:val="批注文字 Char"/>
    <w:basedOn w:val="13"/>
    <w:link w:val="4"/>
    <w:semiHidden/>
    <w:qFormat/>
    <w:uiPriority w:val="99"/>
    <w:rPr>
      <w:kern w:val="2"/>
      <w:sz w:val="24"/>
      <w:szCs w:val="24"/>
    </w:rPr>
  </w:style>
  <w:style w:type="character" w:customStyle="1" w:styleId="19">
    <w:name w:val="批注主题 Char"/>
    <w:basedOn w:val="18"/>
    <w:link w:val="10"/>
    <w:semiHidden/>
    <w:qFormat/>
    <w:uiPriority w:val="99"/>
    <w:rPr>
      <w:b/>
      <w:bCs/>
      <w:kern w:val="2"/>
      <w:sz w:val="24"/>
      <w:szCs w:val="24"/>
    </w:rPr>
  </w:style>
  <w:style w:type="character" w:customStyle="1" w:styleId="20">
    <w:name w:val="批注框文本 Char"/>
    <w:basedOn w:val="13"/>
    <w:link w:val="6"/>
    <w:semiHidden/>
    <w:qFormat/>
    <w:uiPriority w:val="99"/>
    <w:rPr>
      <w:rFonts w:ascii="宋体"/>
      <w:kern w:val="2"/>
      <w:sz w:val="18"/>
      <w:szCs w:val="18"/>
    </w:rPr>
  </w:style>
  <w:style w:type="character" w:customStyle="1" w:styleId="21">
    <w:name w:val="页眉 Char"/>
    <w:basedOn w:val="13"/>
    <w:link w:val="8"/>
    <w:qFormat/>
    <w:uiPriority w:val="99"/>
    <w:rPr>
      <w:kern w:val="2"/>
      <w:sz w:val="18"/>
      <w:szCs w:val="24"/>
    </w:rPr>
  </w:style>
  <w:style w:type="paragraph" w:styleId="22">
    <w:name w:val="List Paragraph"/>
    <w:basedOn w:val="1"/>
    <w:qFormat/>
    <w:uiPriority w:val="34"/>
    <w:pPr>
      <w:ind w:firstLine="420"/>
    </w:pPr>
  </w:style>
  <w:style w:type="paragraph" w:customStyle="1" w:styleId="23">
    <w:name w:val="Revision"/>
    <w:hidden/>
    <w:semiHidden/>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B0D13-BC39-4518-8C3C-573C2F920CD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334</Words>
  <Characters>1905</Characters>
  <Lines>15</Lines>
  <Paragraphs>4</Paragraphs>
  <TotalTime>2</TotalTime>
  <ScaleCrop>false</ScaleCrop>
  <LinksUpToDate>false</LinksUpToDate>
  <CharactersWithSpaces>2235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2021-07-13T07:14:00Z</dcterms:created>
  <dc:creator>ycr</dc:creator>
  <cp:lastModifiedBy>克元</cp:lastModifiedBy>
  <cp:lastPrinted>2018-03-15T01:58:00Z</cp:lastPrinted>
  <dcterms:modified xsi:type="dcterms:W3CDTF">2021-07-18T09:10:02Z</dcterms:modified>
  <dc:title>建 设 工 程 测 量 合 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FF43298FBC48448C826F1C2882F84229</vt:lpwstr>
  </property>
</Properties>
</file>