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rFonts w:ascii="仿宋" w:hAnsi="仿宋" w:eastAsia="仿宋" w:cs="Times New Roman"/>
          <w:b/>
          <w:sz w:val="36"/>
          <w:szCs w:val="36"/>
        </w:rPr>
      </w:pPr>
      <w:r>
        <w:rPr>
          <w:rFonts w:hint="eastAsia" w:ascii="仿宋" w:hAnsi="仿宋" w:eastAsia="仿宋" w:cs="Times New Roman"/>
          <w:b/>
          <w:sz w:val="36"/>
          <w:szCs w:val="36"/>
        </w:rPr>
        <w:t>2018-2019学年下学期</w:t>
      </w:r>
    </w:p>
    <w:p>
      <w:pPr>
        <w:ind w:firstLine="361" w:firstLineChars="100"/>
        <w:jc w:val="center"/>
        <w:rPr>
          <w:rFonts w:ascii="仿宋" w:hAnsi="仿宋" w:eastAsia="仿宋" w:cs="Times New Roman"/>
          <w:b/>
          <w:sz w:val="36"/>
          <w:szCs w:val="36"/>
        </w:rPr>
      </w:pPr>
      <w:r>
        <w:rPr>
          <w:rFonts w:hint="eastAsia" w:ascii="仿宋" w:hAnsi="仿宋" w:eastAsia="仿宋" w:cs="Times New Roman"/>
          <w:b/>
          <w:sz w:val="36"/>
          <w:szCs w:val="36"/>
        </w:rPr>
        <w:t>信息工程系实训教学、竞赛耗材购置询价公告</w:t>
      </w:r>
    </w:p>
    <w:p>
      <w:pPr>
        <w:widowControl/>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因教学工作需要，现向社会购置询价。欢迎符合条件的投标人前来报价。</w:t>
      </w:r>
    </w:p>
    <w:p>
      <w:pPr>
        <w:pStyle w:val="14"/>
        <w:widowControl/>
        <w:numPr>
          <w:ilvl w:val="0"/>
          <w:numId w:val="1"/>
        </w:numPr>
        <w:ind w:firstLineChars="0"/>
        <w:rPr>
          <w:rFonts w:ascii="宋体" w:hAnsi="宋体" w:eastAsia="宋体" w:cs="宋体"/>
          <w:kern w:val="0"/>
          <w:sz w:val="22"/>
        </w:rPr>
      </w:pPr>
      <w:r>
        <w:rPr>
          <w:rFonts w:hint="eastAsia" w:ascii="宋体" w:hAnsi="宋体" w:eastAsia="宋体" w:cs="宋体"/>
          <w:b/>
          <w:bCs/>
          <w:color w:val="000000"/>
          <w:kern w:val="0"/>
          <w:sz w:val="28"/>
          <w:szCs w:val="28"/>
        </w:rPr>
        <w:t>采购项目名称：</w:t>
      </w:r>
      <w:r>
        <w:rPr>
          <w:rFonts w:hint="eastAsia" w:ascii="华文仿宋" w:hAnsi="华文仿宋" w:eastAsia="华文仿宋" w:cs="华文仿宋"/>
          <w:sz w:val="30"/>
          <w:szCs w:val="30"/>
        </w:rPr>
        <w:t>2018-2019学年下学期信息工程系实训教学、</w:t>
      </w:r>
      <w:r>
        <w:rPr>
          <w:rFonts w:ascii="华文仿宋" w:hAnsi="华文仿宋" w:eastAsia="华文仿宋" w:cs="华文仿宋"/>
          <w:sz w:val="30"/>
          <w:szCs w:val="30"/>
        </w:rPr>
        <w:t>竞赛</w:t>
      </w:r>
      <w:r>
        <w:rPr>
          <w:rFonts w:hint="eastAsia" w:ascii="华文仿宋" w:hAnsi="华文仿宋" w:eastAsia="华文仿宋" w:cs="华文仿宋"/>
          <w:sz w:val="30"/>
          <w:szCs w:val="30"/>
        </w:rPr>
        <w:t>耗材购置</w:t>
      </w:r>
    </w:p>
    <w:p>
      <w:pPr>
        <w:pStyle w:val="14"/>
        <w:widowControl/>
        <w:numPr>
          <w:ilvl w:val="0"/>
          <w:numId w:val="1"/>
        </w:numPr>
        <w:ind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项目货物名称、规格型号、数量、单位及预算表：</w:t>
      </w:r>
    </w:p>
    <w:p>
      <w:pPr>
        <w:pStyle w:val="14"/>
        <w:widowControl/>
        <w:numPr>
          <w:ilvl w:val="0"/>
          <w:numId w:val="2"/>
        </w:numPr>
        <w:ind w:left="720" w:firstLine="0" w:firstLineChars="0"/>
        <w:rPr>
          <w:rFonts w:ascii="宋体" w:hAnsi="宋体" w:eastAsia="宋体" w:cs="宋体"/>
          <w:b/>
          <w:bCs/>
          <w:color w:val="000000"/>
          <w:kern w:val="0"/>
          <w:sz w:val="28"/>
          <w:szCs w:val="28"/>
        </w:rPr>
      </w:pPr>
      <w:r>
        <w:rPr>
          <w:rFonts w:hint="eastAsia" w:ascii="宋体" w:hAnsi="宋体" w:eastAsia="宋体" w:cs="宋体"/>
          <w:bCs/>
          <w:color w:val="000000"/>
          <w:kern w:val="0"/>
          <w:sz w:val="28"/>
          <w:szCs w:val="28"/>
        </w:rPr>
        <w:t>货物名称、规格型号、数量、单位及预算表</w:t>
      </w:r>
    </w:p>
    <w:p>
      <w:pPr>
        <w:widowControl/>
        <w:jc w:val="center"/>
        <w:rPr>
          <w:rFonts w:ascii="宋体" w:hAnsi="宋体" w:eastAsia="宋体" w:cs="宋体"/>
          <w:b/>
          <w:bCs/>
          <w:color w:val="000000"/>
          <w:kern w:val="0"/>
          <w:sz w:val="28"/>
          <w:szCs w:val="28"/>
        </w:rPr>
      </w:pPr>
      <w:r>
        <w:rPr>
          <w:rFonts w:hint="eastAsia" w:ascii="宋体" w:hAnsi="宋体" w:eastAsia="宋体" w:cs="宋体"/>
          <w:b/>
          <w:color w:val="000000"/>
          <w:kern w:val="0"/>
          <w:sz w:val="24"/>
          <w:szCs w:val="24"/>
          <w:lang w:bidi="ar"/>
        </w:rPr>
        <w:t>表1：用于2019学年度《计算机网络技术专业》教学实训耗材</w:t>
      </w:r>
    </w:p>
    <w:tbl>
      <w:tblPr>
        <w:tblStyle w:val="8"/>
        <w:tblW w:w="8704" w:type="dxa"/>
        <w:jc w:val="center"/>
        <w:tblInd w:w="0" w:type="dxa"/>
        <w:tblLayout w:type="fixed"/>
        <w:tblCellMar>
          <w:top w:w="0" w:type="dxa"/>
          <w:left w:w="108" w:type="dxa"/>
          <w:bottom w:w="0" w:type="dxa"/>
          <w:right w:w="108" w:type="dxa"/>
        </w:tblCellMar>
      </w:tblPr>
      <w:tblGrid>
        <w:gridCol w:w="691"/>
        <w:gridCol w:w="2277"/>
        <w:gridCol w:w="2697"/>
        <w:gridCol w:w="993"/>
        <w:gridCol w:w="850"/>
        <w:gridCol w:w="1196"/>
      </w:tblGrid>
      <w:tr>
        <w:tblPrEx>
          <w:tblLayout w:type="fixed"/>
          <w:tblCellMar>
            <w:top w:w="0" w:type="dxa"/>
            <w:left w:w="108" w:type="dxa"/>
            <w:bottom w:w="0" w:type="dxa"/>
            <w:right w:w="108" w:type="dxa"/>
          </w:tblCellMar>
        </w:tblPrEx>
        <w:trPr>
          <w:trHeight w:val="434"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2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名   称</w:t>
            </w:r>
          </w:p>
        </w:tc>
        <w:tc>
          <w:tcPr>
            <w:tcW w:w="26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型 号 规 格</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单位</w:t>
            </w:r>
          </w:p>
        </w:tc>
        <w:tc>
          <w:tcPr>
            <w:tcW w:w="11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预算总价（元）</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双绞线</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超五类</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箱</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4800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双口面板</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VP-TY-MB-2</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1200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单口面板</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VP-TY-MB-1</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底盒（明装）</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5</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水晶头</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4000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6</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热熔管</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7</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波纹管</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Φ20MM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卷</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375</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8</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国标线管</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Φ20MM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捆</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2400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9</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线管弯头</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Φ20MM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线管管扣</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Φ20MM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11</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信息模块</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2400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12</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网络配线架</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r>
              <w:rPr>
                <w:rFonts w:hint="eastAsia" w:ascii="宋体" w:hAnsi="宋体" w:eastAsia="宋体" w:cs="Times New Roman"/>
                <w:kern w:val="0"/>
                <w:sz w:val="24"/>
                <w:szCs w:val="24"/>
              </w:rPr>
              <w:t>配线架</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13</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PVC阻燃线槽</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40*20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捆</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2400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14</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室外光缆</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单模6芯</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2100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15</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室内光缆</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单模6芯</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1800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16</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光纤跳线</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单模ST-ST</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1960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17</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光纤跳线</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单模</w:t>
            </w:r>
            <w:r>
              <w:rPr>
                <w:rFonts w:ascii="Times New Roman" w:hAnsi="Times New Roman" w:eastAsia="宋体" w:cs="Times New Roman"/>
                <w:kern w:val="0"/>
                <w:sz w:val="24"/>
                <w:szCs w:val="24"/>
              </w:rPr>
              <w:t>ST-SC</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1120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18</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单芯皮线光纤</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GJXH-室内蝶形</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700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19</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单模双头光缆尾纤</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FC-FC</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1.5</w:t>
            </w:r>
            <w:r>
              <w:rPr>
                <w:rFonts w:hint="eastAsia" w:ascii="宋体" w:hAnsi="宋体" w:eastAsia="宋体" w:cs="Times New Roman"/>
                <w:kern w:val="0"/>
                <w:sz w:val="24"/>
                <w:szCs w:val="24"/>
              </w:rPr>
              <w:t>米</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800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单模双头光缆尾纤</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SC-SC</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1.5</w:t>
            </w:r>
            <w:r>
              <w:rPr>
                <w:rFonts w:hint="eastAsia" w:ascii="宋体" w:hAnsi="宋体" w:eastAsia="宋体" w:cs="Times New Roman"/>
                <w:kern w:val="0"/>
                <w:sz w:val="24"/>
                <w:szCs w:val="24"/>
              </w:rPr>
              <w:t>米</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21</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光纤测试仪</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激光笔</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22</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光纤切割刀</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皮线光纤用</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把</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23</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光纤剥线器</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皮线光纤用</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把</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24</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电池</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9V</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盒</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240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25</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电池</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r>
              <w:rPr>
                <w:rFonts w:hint="eastAsia" w:ascii="宋体" w:hAnsi="宋体" w:eastAsia="宋体" w:cs="Times New Roman"/>
                <w:kern w:val="0"/>
                <w:sz w:val="24"/>
                <w:szCs w:val="24"/>
              </w:rPr>
              <w:t>号</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盒</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120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26</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电池</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r>
              <w:rPr>
                <w:rFonts w:hint="eastAsia" w:ascii="宋体" w:hAnsi="宋体" w:eastAsia="宋体" w:cs="Times New Roman"/>
                <w:kern w:val="0"/>
                <w:sz w:val="24"/>
                <w:szCs w:val="24"/>
              </w:rPr>
              <w:t>号</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盒</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120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27</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扎带</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15CM</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500</w:t>
            </w:r>
            <w:r>
              <w:rPr>
                <w:rFonts w:hint="eastAsia" w:ascii="宋体" w:hAnsi="宋体" w:eastAsia="宋体" w:cs="Times New Roman"/>
                <w:kern w:val="0"/>
                <w:sz w:val="24"/>
                <w:szCs w:val="24"/>
              </w:rPr>
              <w:t>根</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袋）</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袋</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500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28</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扎带</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20CM</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500</w:t>
            </w:r>
            <w:r>
              <w:rPr>
                <w:rFonts w:hint="eastAsia" w:ascii="宋体" w:hAnsi="宋体" w:eastAsia="宋体" w:cs="Times New Roman"/>
                <w:kern w:val="0"/>
                <w:sz w:val="24"/>
                <w:szCs w:val="24"/>
              </w:rPr>
              <w:t>根</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袋）</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袋</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500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29</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木纹螺丝钉</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斤</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36</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30</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木纹螺丝钉</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斤</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144</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31</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电工胶布</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白色</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卷</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150</w:t>
            </w:r>
          </w:p>
        </w:tc>
      </w:tr>
      <w:tr>
        <w:tblPrEx>
          <w:tblLayout w:type="fixed"/>
          <w:tblCellMar>
            <w:top w:w="0" w:type="dxa"/>
            <w:left w:w="108" w:type="dxa"/>
            <w:bottom w:w="0" w:type="dxa"/>
            <w:right w:w="108" w:type="dxa"/>
          </w:tblCellMar>
        </w:tblPrEx>
        <w:trPr>
          <w:trHeight w:val="493"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32</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油性记号笔</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小双头、黑色（12支/盒）</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盒</w:t>
            </w: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40</w:t>
            </w:r>
          </w:p>
        </w:tc>
      </w:tr>
      <w:tr>
        <w:tblPrEx>
          <w:tblLayout w:type="fixed"/>
          <w:tblCellMar>
            <w:top w:w="0" w:type="dxa"/>
            <w:left w:w="108" w:type="dxa"/>
            <w:bottom w:w="0" w:type="dxa"/>
            <w:right w:w="108" w:type="dxa"/>
          </w:tblCellMar>
        </w:tblPrEx>
        <w:trPr>
          <w:trHeight w:val="434" w:hRule="atLeast"/>
          <w:jc w:val="center"/>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FF0000"/>
                <w:kern w:val="0"/>
                <w:sz w:val="24"/>
                <w:szCs w:val="24"/>
              </w:rPr>
            </w:pPr>
          </w:p>
        </w:tc>
        <w:tc>
          <w:tcPr>
            <w:tcW w:w="26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36905</w:t>
            </w:r>
          </w:p>
        </w:tc>
      </w:tr>
    </w:tbl>
    <w:p>
      <w:pPr>
        <w:pStyle w:val="14"/>
        <w:widowControl/>
        <w:ind w:firstLine="0" w:firstLineChars="0"/>
        <w:rPr>
          <w:rFonts w:ascii="宋体" w:hAnsi="宋体" w:eastAsia="宋体" w:cs="宋体"/>
          <w:b/>
          <w:color w:val="000000"/>
          <w:kern w:val="0"/>
          <w:sz w:val="24"/>
          <w:szCs w:val="24"/>
          <w:lang w:bidi="ar"/>
        </w:rPr>
      </w:pPr>
      <w:r>
        <w:rPr>
          <w:rFonts w:hint="eastAsia" w:ascii="宋体" w:hAnsi="宋体" w:eastAsia="宋体" w:cs="宋体"/>
          <w:color w:val="000000"/>
          <w:kern w:val="0"/>
          <w:sz w:val="24"/>
          <w:szCs w:val="24"/>
          <w:lang w:bidi="ar"/>
        </w:rPr>
        <w:t xml:space="preserve">        </w:t>
      </w:r>
      <w:r>
        <w:rPr>
          <w:rFonts w:hint="eastAsia" w:ascii="宋体" w:hAnsi="宋体" w:eastAsia="宋体" w:cs="宋体"/>
          <w:b/>
          <w:color w:val="000000"/>
          <w:kern w:val="0"/>
          <w:sz w:val="24"/>
          <w:szCs w:val="24"/>
          <w:lang w:bidi="ar"/>
        </w:rPr>
        <w:t>表2：用于2019学年度《电子信息</w:t>
      </w:r>
      <w:r>
        <w:rPr>
          <w:rFonts w:ascii="宋体" w:hAnsi="宋体" w:eastAsia="宋体" w:cs="宋体"/>
          <w:b/>
          <w:color w:val="000000"/>
          <w:kern w:val="0"/>
          <w:sz w:val="24"/>
          <w:szCs w:val="24"/>
          <w:lang w:bidi="ar"/>
        </w:rPr>
        <w:t>工程</w:t>
      </w:r>
      <w:r>
        <w:rPr>
          <w:rFonts w:hint="eastAsia" w:ascii="宋体" w:hAnsi="宋体" w:eastAsia="宋体" w:cs="宋体"/>
          <w:b/>
          <w:color w:val="000000"/>
          <w:kern w:val="0"/>
          <w:sz w:val="24"/>
          <w:szCs w:val="24"/>
          <w:lang w:bidi="ar"/>
        </w:rPr>
        <w:t>技术专业》教学实训耗材</w:t>
      </w:r>
    </w:p>
    <w:p>
      <w:pPr>
        <w:pStyle w:val="14"/>
        <w:widowControl/>
        <w:ind w:firstLine="0" w:firstLineChars="0"/>
        <w:jc w:val="center"/>
        <w:rPr>
          <w:rFonts w:ascii="宋体" w:hAnsi="宋体" w:eastAsia="宋体" w:cs="宋体"/>
          <w:b/>
          <w:bCs/>
          <w:color w:val="000000"/>
          <w:kern w:val="0"/>
          <w:sz w:val="28"/>
          <w:szCs w:val="28"/>
        </w:rPr>
      </w:pPr>
      <w:r>
        <w:rPr>
          <w:rFonts w:hint="eastAsia"/>
        </w:rPr>
        <w:drawing>
          <wp:inline distT="0" distB="0" distL="0" distR="0">
            <wp:extent cx="6057900" cy="3352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074116" cy="3362070"/>
                    </a:xfrm>
                    <a:prstGeom prst="rect">
                      <a:avLst/>
                    </a:prstGeom>
                    <a:noFill/>
                    <a:ln>
                      <a:noFill/>
                    </a:ln>
                  </pic:spPr>
                </pic:pic>
              </a:graphicData>
            </a:graphic>
          </wp:inline>
        </w:drawing>
      </w:r>
    </w:p>
    <w:p>
      <w:pPr>
        <w:pStyle w:val="14"/>
        <w:widowControl/>
        <w:ind w:firstLine="0" w:firstLineChars="0"/>
        <w:jc w:val="center"/>
        <w:rPr>
          <w:rFonts w:ascii="宋体" w:hAnsi="宋体" w:eastAsia="宋体" w:cs="宋体"/>
          <w:b/>
          <w:bCs/>
          <w:color w:val="000000"/>
          <w:kern w:val="0"/>
          <w:sz w:val="28"/>
          <w:szCs w:val="28"/>
        </w:rPr>
      </w:pPr>
      <w:r>
        <w:rPr>
          <w:rFonts w:hint="eastAsia"/>
        </w:rPr>
        <w:drawing>
          <wp:inline distT="0" distB="0" distL="0" distR="0">
            <wp:extent cx="6119495" cy="8934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22931" cy="8939467"/>
                    </a:xfrm>
                    <a:prstGeom prst="rect">
                      <a:avLst/>
                    </a:prstGeom>
                    <a:noFill/>
                    <a:ln>
                      <a:noFill/>
                    </a:ln>
                  </pic:spPr>
                </pic:pic>
              </a:graphicData>
            </a:graphic>
          </wp:inline>
        </w:drawing>
      </w:r>
    </w:p>
    <w:p>
      <w:pPr>
        <w:pStyle w:val="14"/>
        <w:widowControl/>
        <w:ind w:firstLine="0" w:firstLineChars="0"/>
        <w:jc w:val="center"/>
        <w:rPr>
          <w:rFonts w:ascii="宋体" w:hAnsi="宋体" w:eastAsia="宋体" w:cs="宋体"/>
          <w:b/>
          <w:bCs/>
          <w:color w:val="000000"/>
          <w:kern w:val="0"/>
          <w:sz w:val="28"/>
          <w:szCs w:val="28"/>
        </w:rPr>
      </w:pPr>
      <w:r>
        <w:rPr>
          <w:rFonts w:hint="eastAsia"/>
        </w:rPr>
        <w:drawing>
          <wp:inline distT="0" distB="0" distL="0" distR="0">
            <wp:extent cx="6119495" cy="87725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28293" cy="8784604"/>
                    </a:xfrm>
                    <a:prstGeom prst="rect">
                      <a:avLst/>
                    </a:prstGeom>
                    <a:noFill/>
                    <a:ln>
                      <a:noFill/>
                    </a:ln>
                  </pic:spPr>
                </pic:pic>
              </a:graphicData>
            </a:graphic>
          </wp:inline>
        </w:drawing>
      </w:r>
    </w:p>
    <w:p>
      <w:pPr>
        <w:pStyle w:val="14"/>
        <w:widowControl/>
        <w:ind w:firstLine="0" w:firstLineChars="0"/>
        <w:jc w:val="center"/>
        <w:rPr>
          <w:rFonts w:ascii="宋体" w:hAnsi="宋体" w:eastAsia="宋体" w:cs="宋体"/>
          <w:b/>
          <w:bCs/>
          <w:color w:val="000000"/>
          <w:kern w:val="0"/>
          <w:sz w:val="28"/>
          <w:szCs w:val="28"/>
        </w:rPr>
      </w:pPr>
      <w:r>
        <w:rPr>
          <w:rFonts w:hint="eastAsia"/>
        </w:rPr>
        <w:drawing>
          <wp:inline distT="0" distB="0" distL="0" distR="0">
            <wp:extent cx="6120130" cy="894524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20130" cy="8945527"/>
                    </a:xfrm>
                    <a:prstGeom prst="rect">
                      <a:avLst/>
                    </a:prstGeom>
                    <a:noFill/>
                    <a:ln>
                      <a:noFill/>
                    </a:ln>
                  </pic:spPr>
                </pic:pic>
              </a:graphicData>
            </a:graphic>
          </wp:inline>
        </w:drawing>
      </w:r>
    </w:p>
    <w:p>
      <w:pPr>
        <w:pStyle w:val="14"/>
        <w:widowControl/>
        <w:ind w:firstLine="0" w:firstLineChars="0"/>
        <w:jc w:val="center"/>
        <w:rPr>
          <w:rFonts w:ascii="宋体" w:hAnsi="宋体" w:eastAsia="宋体" w:cs="宋体"/>
          <w:b/>
          <w:bCs/>
          <w:color w:val="000000"/>
          <w:kern w:val="0"/>
          <w:sz w:val="28"/>
          <w:szCs w:val="28"/>
        </w:rPr>
      </w:pPr>
      <w:r>
        <w:rPr>
          <w:rFonts w:hint="eastAsia"/>
        </w:rPr>
        <w:drawing>
          <wp:inline distT="0" distB="0" distL="0" distR="0">
            <wp:extent cx="6120130" cy="43643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20130" cy="4364817"/>
                    </a:xfrm>
                    <a:prstGeom prst="rect">
                      <a:avLst/>
                    </a:prstGeom>
                    <a:noFill/>
                    <a:ln>
                      <a:noFill/>
                    </a:ln>
                  </pic:spPr>
                </pic:pic>
              </a:graphicData>
            </a:graphic>
          </wp:inline>
        </w:drawing>
      </w:r>
    </w:p>
    <w:p>
      <w:pPr>
        <w:pStyle w:val="14"/>
        <w:widowControl/>
        <w:ind w:firstLine="964" w:firstLineChars="400"/>
        <w:rPr>
          <w:rFonts w:ascii="宋体" w:hAnsi="宋体" w:eastAsia="宋体" w:cs="宋体"/>
          <w:b/>
          <w:bCs/>
          <w:color w:val="000000"/>
          <w:kern w:val="0"/>
          <w:sz w:val="28"/>
          <w:szCs w:val="28"/>
        </w:rPr>
      </w:pPr>
      <w:r>
        <w:rPr>
          <w:rFonts w:hint="eastAsia" w:ascii="宋体" w:hAnsi="宋体" w:eastAsia="宋体" w:cs="宋体"/>
          <w:b/>
          <w:color w:val="000000"/>
          <w:kern w:val="0"/>
          <w:sz w:val="24"/>
          <w:szCs w:val="24"/>
          <w:lang w:bidi="ar"/>
        </w:rPr>
        <w:t>表3：用于2019学年度《计算机网络技术专业》竞赛耗材</w:t>
      </w:r>
    </w:p>
    <w:tbl>
      <w:tblPr>
        <w:tblStyle w:val="8"/>
        <w:tblW w:w="8742" w:type="dxa"/>
        <w:jc w:val="center"/>
        <w:tblInd w:w="0" w:type="dxa"/>
        <w:tblLayout w:type="fixed"/>
        <w:tblCellMar>
          <w:top w:w="0" w:type="dxa"/>
          <w:left w:w="108" w:type="dxa"/>
          <w:bottom w:w="0" w:type="dxa"/>
          <w:right w:w="108" w:type="dxa"/>
        </w:tblCellMar>
      </w:tblPr>
      <w:tblGrid>
        <w:gridCol w:w="695"/>
        <w:gridCol w:w="2289"/>
        <w:gridCol w:w="2681"/>
        <w:gridCol w:w="993"/>
        <w:gridCol w:w="850"/>
        <w:gridCol w:w="1234"/>
      </w:tblGrid>
      <w:tr>
        <w:tblPrEx>
          <w:tblLayout w:type="fixed"/>
          <w:tblCellMar>
            <w:top w:w="0" w:type="dxa"/>
            <w:left w:w="108" w:type="dxa"/>
            <w:bottom w:w="0" w:type="dxa"/>
            <w:right w:w="108" w:type="dxa"/>
          </w:tblCellMar>
        </w:tblPrEx>
        <w:trPr>
          <w:trHeight w:val="443" w:hRule="atLeast"/>
          <w:jc w:val="center"/>
        </w:trPr>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2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名   称</w:t>
            </w:r>
          </w:p>
        </w:tc>
        <w:tc>
          <w:tcPr>
            <w:tcW w:w="26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型 号 规 格</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单位</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12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预算</w:t>
            </w:r>
            <w:r>
              <w:rPr>
                <w:rFonts w:ascii="宋体" w:hAnsi="宋体" w:eastAsia="宋体" w:cs="宋体"/>
                <w:b/>
                <w:bCs/>
                <w:kern w:val="0"/>
                <w:sz w:val="24"/>
                <w:szCs w:val="24"/>
              </w:rPr>
              <w:t>总价</w:t>
            </w:r>
            <w:r>
              <w:rPr>
                <w:rFonts w:hint="eastAsia" w:ascii="宋体" w:hAnsi="宋体" w:eastAsia="宋体" w:cs="宋体"/>
                <w:b/>
                <w:bCs/>
                <w:kern w:val="0"/>
                <w:sz w:val="24"/>
                <w:szCs w:val="24"/>
              </w:rPr>
              <w:t>（元）</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双绞线</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超五类</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箱</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2400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水晶头</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1000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国标线管</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Φ20MM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捆</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800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信息模块</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1600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5</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网络配线架</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r>
              <w:rPr>
                <w:rFonts w:hint="eastAsia" w:ascii="宋体" w:hAnsi="宋体" w:eastAsia="宋体" w:cs="Times New Roman"/>
                <w:kern w:val="0"/>
                <w:sz w:val="24"/>
                <w:szCs w:val="24"/>
              </w:rPr>
              <w:t>配线架</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2000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6</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PVC阻燃线槽</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40*20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捆</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800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7</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室外光缆</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单模6芯</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1400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8</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室内光缆</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单模6芯</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900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9</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光纤跳线</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单模ST-ST</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840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光纤跳线</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单模</w:t>
            </w:r>
            <w:r>
              <w:rPr>
                <w:rFonts w:ascii="Times New Roman" w:hAnsi="Times New Roman" w:eastAsia="宋体" w:cs="Times New Roman"/>
                <w:kern w:val="0"/>
                <w:sz w:val="24"/>
                <w:szCs w:val="24"/>
              </w:rPr>
              <w:t>ST-SC</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560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11</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单芯皮线光纤</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GJXH-室内蝶形</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300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12</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单模双头光缆尾纤</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FC-FC</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1.5</w:t>
            </w:r>
            <w:r>
              <w:rPr>
                <w:rFonts w:hint="eastAsia" w:ascii="宋体" w:hAnsi="宋体" w:eastAsia="宋体" w:cs="Times New Roman"/>
                <w:kern w:val="0"/>
                <w:sz w:val="24"/>
                <w:szCs w:val="24"/>
              </w:rPr>
              <w:t>米</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400</w:t>
            </w:r>
          </w:p>
        </w:tc>
      </w:tr>
      <w:tr>
        <w:tblPrEx>
          <w:tblLayout w:type="fixed"/>
          <w:tblCellMar>
            <w:top w:w="0" w:type="dxa"/>
            <w:left w:w="108" w:type="dxa"/>
            <w:bottom w:w="0" w:type="dxa"/>
            <w:right w:w="108" w:type="dxa"/>
          </w:tblCellMar>
        </w:tblPrEx>
        <w:trPr>
          <w:trHeight w:val="504"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13</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单模双头光缆尾纤</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SC-SC</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1.5</w:t>
            </w:r>
            <w:r>
              <w:rPr>
                <w:rFonts w:hint="eastAsia" w:ascii="宋体" w:hAnsi="宋体" w:eastAsia="宋体" w:cs="Times New Roman"/>
                <w:kern w:val="0"/>
                <w:sz w:val="24"/>
                <w:szCs w:val="24"/>
              </w:rPr>
              <w:t>米</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200</w:t>
            </w:r>
          </w:p>
        </w:tc>
      </w:tr>
      <w:tr>
        <w:tblPrEx>
          <w:tblLayout w:type="fixed"/>
          <w:tblCellMar>
            <w:top w:w="0" w:type="dxa"/>
            <w:left w:w="108" w:type="dxa"/>
            <w:bottom w:w="0" w:type="dxa"/>
            <w:right w:w="108" w:type="dxa"/>
          </w:tblCellMar>
        </w:tblPrEx>
        <w:trPr>
          <w:trHeight w:val="443" w:hRule="atLeast"/>
          <w:jc w:val="center"/>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FF0000"/>
                <w:kern w:val="0"/>
                <w:sz w:val="24"/>
                <w:szCs w:val="24"/>
              </w:rPr>
            </w:pPr>
          </w:p>
        </w:tc>
        <w:tc>
          <w:tcPr>
            <w:tcW w:w="26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13200</w:t>
            </w:r>
          </w:p>
        </w:tc>
      </w:tr>
    </w:tbl>
    <w:p>
      <w:pPr>
        <w:pStyle w:val="14"/>
        <w:widowControl/>
        <w:ind w:firstLine="840" w:firstLineChars="350"/>
        <w:rPr>
          <w:rFonts w:ascii="宋体" w:hAnsi="宋体" w:eastAsia="宋体" w:cs="宋体"/>
          <w:color w:val="000000"/>
          <w:kern w:val="0"/>
          <w:sz w:val="24"/>
          <w:szCs w:val="24"/>
          <w:lang w:bidi="ar"/>
        </w:rPr>
      </w:pPr>
    </w:p>
    <w:p>
      <w:pPr>
        <w:pStyle w:val="14"/>
        <w:widowControl/>
        <w:ind w:firstLine="843" w:firstLineChars="350"/>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表4：用于2019学年度《电子信息</w:t>
      </w:r>
      <w:r>
        <w:rPr>
          <w:rFonts w:ascii="宋体" w:hAnsi="宋体" w:eastAsia="宋体" w:cs="宋体"/>
          <w:b/>
          <w:color w:val="000000"/>
          <w:kern w:val="0"/>
          <w:sz w:val="24"/>
          <w:szCs w:val="24"/>
          <w:lang w:bidi="ar"/>
        </w:rPr>
        <w:t>工程</w:t>
      </w:r>
      <w:r>
        <w:rPr>
          <w:rFonts w:hint="eastAsia" w:ascii="宋体" w:hAnsi="宋体" w:eastAsia="宋体" w:cs="宋体"/>
          <w:b/>
          <w:color w:val="000000"/>
          <w:kern w:val="0"/>
          <w:sz w:val="24"/>
          <w:szCs w:val="24"/>
          <w:lang w:bidi="ar"/>
        </w:rPr>
        <w:t>技术专业》竞赛耗材</w:t>
      </w:r>
    </w:p>
    <w:p>
      <w:pPr>
        <w:pStyle w:val="14"/>
        <w:widowControl/>
        <w:ind w:firstLine="0" w:firstLineChars="0"/>
        <w:rPr>
          <w:rFonts w:ascii="宋体" w:hAnsi="宋体" w:eastAsia="宋体" w:cs="宋体"/>
          <w:b/>
          <w:bCs/>
          <w:color w:val="000000"/>
          <w:kern w:val="0"/>
          <w:sz w:val="28"/>
          <w:szCs w:val="28"/>
        </w:rPr>
      </w:pPr>
      <w:r>
        <w:rPr>
          <w:rFonts w:hint="eastAsia"/>
        </w:rPr>
        <w:drawing>
          <wp:inline distT="0" distB="0" distL="0" distR="0">
            <wp:extent cx="6119495" cy="769493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22045" cy="7697655"/>
                    </a:xfrm>
                    <a:prstGeom prst="rect">
                      <a:avLst/>
                    </a:prstGeom>
                    <a:noFill/>
                    <a:ln>
                      <a:noFill/>
                    </a:ln>
                  </pic:spPr>
                </pic:pic>
              </a:graphicData>
            </a:graphic>
          </wp:inline>
        </w:drawing>
      </w:r>
    </w:p>
    <w:p>
      <w:pPr>
        <w:pStyle w:val="14"/>
        <w:widowControl/>
        <w:ind w:firstLine="0" w:firstLineChars="0"/>
        <w:rPr>
          <w:rFonts w:ascii="宋体" w:hAnsi="宋体" w:eastAsia="宋体" w:cs="宋体"/>
          <w:b/>
          <w:bCs/>
          <w:color w:val="000000"/>
          <w:kern w:val="0"/>
          <w:sz w:val="28"/>
          <w:szCs w:val="28"/>
        </w:rPr>
      </w:pPr>
      <w:r>
        <w:rPr>
          <w:rFonts w:hint="eastAsia"/>
        </w:rPr>
        <w:drawing>
          <wp:inline distT="0" distB="0" distL="0" distR="0">
            <wp:extent cx="6120130" cy="4335145"/>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0130" cy="4335455"/>
                    </a:xfrm>
                    <a:prstGeom prst="rect">
                      <a:avLst/>
                    </a:prstGeom>
                    <a:noFill/>
                    <a:ln>
                      <a:noFill/>
                    </a:ln>
                  </pic:spPr>
                </pic:pic>
              </a:graphicData>
            </a:graphic>
          </wp:inline>
        </w:drawing>
      </w:r>
    </w:p>
    <w:p>
      <w:pPr>
        <w:pStyle w:val="14"/>
        <w:widowControl/>
        <w:spacing w:before="156" w:beforeLines="50" w:after="156" w:afterLines="50"/>
        <w:ind w:firstLine="424" w:firstLineChars="176"/>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表5：用于2019学年度《通信技术专业》教学实训耗材</w:t>
      </w:r>
    </w:p>
    <w:tbl>
      <w:tblPr>
        <w:tblStyle w:val="8"/>
        <w:tblW w:w="9840" w:type="dxa"/>
        <w:tblInd w:w="93" w:type="dxa"/>
        <w:tblLayout w:type="fixed"/>
        <w:tblCellMar>
          <w:top w:w="0" w:type="dxa"/>
          <w:left w:w="108" w:type="dxa"/>
          <w:bottom w:w="0" w:type="dxa"/>
          <w:right w:w="108" w:type="dxa"/>
        </w:tblCellMar>
      </w:tblPr>
      <w:tblGrid>
        <w:gridCol w:w="580"/>
        <w:gridCol w:w="2180"/>
        <w:gridCol w:w="3020"/>
        <w:gridCol w:w="880"/>
        <w:gridCol w:w="880"/>
        <w:gridCol w:w="1080"/>
        <w:gridCol w:w="1220"/>
      </w:tblGrid>
      <w:tr>
        <w:tblPrEx>
          <w:tblLayout w:type="fixed"/>
          <w:tblCellMar>
            <w:top w:w="0" w:type="dxa"/>
            <w:left w:w="108" w:type="dxa"/>
            <w:bottom w:w="0" w:type="dxa"/>
            <w:right w:w="108" w:type="dxa"/>
          </w:tblCellMar>
        </w:tblPrEx>
        <w:trPr>
          <w:trHeight w:val="439"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名   称</w:t>
            </w:r>
          </w:p>
        </w:tc>
        <w:tc>
          <w:tcPr>
            <w:tcW w:w="3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型 号 规 格</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单位</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lang w:val="en-US" w:eastAsia="zh-CN"/>
              </w:rPr>
              <w:t>预算</w:t>
            </w:r>
            <w:r>
              <w:rPr>
                <w:rFonts w:ascii="Times New Roman" w:hAnsi="Times New Roman" w:eastAsia="宋体" w:cs="Times New Roman"/>
                <w:b/>
                <w:bCs/>
                <w:kern w:val="0"/>
                <w:sz w:val="24"/>
                <w:szCs w:val="24"/>
              </w:rPr>
              <w:t>单价</w:t>
            </w:r>
          </w:p>
        </w:tc>
        <w:tc>
          <w:tcPr>
            <w:tcW w:w="12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预算总价</w:t>
            </w:r>
            <w:r>
              <w:rPr>
                <w:rFonts w:hint="eastAsia" w:ascii="宋体" w:hAnsi="宋体" w:eastAsia="宋体" w:cs="宋体"/>
                <w:b/>
                <w:bCs/>
                <w:kern w:val="0"/>
                <w:sz w:val="24"/>
                <w:szCs w:val="24"/>
              </w:rPr>
              <w:t>（元）</w:t>
            </w:r>
          </w:p>
        </w:tc>
      </w:tr>
      <w:tr>
        <w:tblPrEx>
          <w:tblLayout w:type="fixed"/>
          <w:tblCellMar>
            <w:top w:w="0" w:type="dxa"/>
            <w:left w:w="108" w:type="dxa"/>
            <w:bottom w:w="0" w:type="dxa"/>
            <w:right w:w="108" w:type="dxa"/>
          </w:tblCellMar>
        </w:tblPrEx>
        <w:trPr>
          <w:trHeight w:val="126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LTE无线测试终端</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华为E5375 CAT4 移动联通电信三网LTE测试连接CDS </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700</w:t>
            </w:r>
          </w:p>
        </w:tc>
        <w:tc>
          <w:tcPr>
            <w:tcW w:w="12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24500</w:t>
            </w:r>
          </w:p>
        </w:tc>
      </w:tr>
      <w:tr>
        <w:tblPrEx>
          <w:tblLayout w:type="fixed"/>
          <w:tblCellMar>
            <w:top w:w="0" w:type="dxa"/>
            <w:left w:w="108" w:type="dxa"/>
            <w:bottom w:w="0" w:type="dxa"/>
            <w:right w:w="108" w:type="dxa"/>
          </w:tblCellMar>
        </w:tblPrEx>
        <w:trPr>
          <w:trHeight w:val="111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GPS接收器</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环天BU-353S4 USB</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w:t>
            </w:r>
          </w:p>
        </w:tc>
        <w:tc>
          <w:tcPr>
            <w:tcW w:w="12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6125</w:t>
            </w:r>
          </w:p>
        </w:tc>
      </w:tr>
      <w:tr>
        <w:tblPrEx>
          <w:tblLayout w:type="fixed"/>
          <w:tblCellMar>
            <w:top w:w="0" w:type="dxa"/>
            <w:left w:w="108" w:type="dxa"/>
            <w:bottom w:w="0" w:type="dxa"/>
            <w:right w:w="108" w:type="dxa"/>
          </w:tblCellMar>
        </w:tblPrEx>
        <w:trPr>
          <w:trHeight w:val="439"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合计</w:t>
            </w:r>
          </w:p>
        </w:tc>
        <w:tc>
          <w:tcPr>
            <w:tcW w:w="30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8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8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2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30625</w:t>
            </w:r>
          </w:p>
        </w:tc>
      </w:tr>
    </w:tbl>
    <w:p>
      <w:pPr>
        <w:pStyle w:val="14"/>
        <w:ind w:firstLine="600"/>
        <w:rPr>
          <w:rFonts w:ascii="华文仿宋" w:hAnsi="华文仿宋" w:eastAsia="华文仿宋" w:cs="宋体"/>
          <w:kern w:val="0"/>
          <w:sz w:val="30"/>
          <w:szCs w:val="30"/>
        </w:rPr>
      </w:pPr>
      <w:r>
        <w:rPr>
          <w:rFonts w:hint="eastAsia" w:ascii="华文仿宋" w:hAnsi="华文仿宋" w:eastAsia="华文仿宋" w:cs="宋体"/>
          <w:kern w:val="0"/>
          <w:sz w:val="30"/>
          <w:szCs w:val="30"/>
        </w:rPr>
        <w:t>2、本次总预算金额为</w:t>
      </w:r>
      <w:r>
        <w:rPr>
          <w:rFonts w:ascii="Arial" w:hAnsi="Arial" w:eastAsia="华文仿宋" w:cs="Arial"/>
          <w:kern w:val="0"/>
          <w:sz w:val="30"/>
          <w:szCs w:val="30"/>
        </w:rPr>
        <w:t>¥</w:t>
      </w:r>
      <w:r>
        <w:rPr>
          <w:rFonts w:ascii="华文仿宋" w:hAnsi="华文仿宋" w:eastAsia="华文仿宋" w:cs="宋体"/>
          <w:kern w:val="0"/>
          <w:sz w:val="30"/>
          <w:szCs w:val="30"/>
        </w:rPr>
        <w:t>1</w:t>
      </w:r>
      <w:r>
        <w:rPr>
          <w:rFonts w:hint="eastAsia" w:ascii="华文仿宋" w:hAnsi="华文仿宋" w:eastAsia="华文仿宋" w:cs="宋体"/>
          <w:kern w:val="0"/>
          <w:sz w:val="30"/>
          <w:szCs w:val="30"/>
        </w:rPr>
        <w:t>43093元</w:t>
      </w:r>
      <w:r>
        <w:rPr>
          <w:rFonts w:hint="eastAsia"/>
          <w:b/>
          <w:sz w:val="24"/>
        </w:rPr>
        <w:t>（大写）</w:t>
      </w:r>
      <w:r>
        <w:rPr>
          <w:rFonts w:hint="eastAsia" w:ascii="华文仿宋" w:hAnsi="华文仿宋" w:eastAsia="华文仿宋" w:cs="宋体"/>
          <w:kern w:val="0"/>
          <w:sz w:val="30"/>
          <w:szCs w:val="30"/>
        </w:rPr>
        <w:t>：壹拾肆万叁仟零玖</w:t>
      </w:r>
      <w:r>
        <w:rPr>
          <w:rFonts w:ascii="华文仿宋" w:hAnsi="华文仿宋" w:eastAsia="华文仿宋" w:cs="宋体"/>
          <w:kern w:val="0"/>
          <w:sz w:val="30"/>
          <w:szCs w:val="30"/>
        </w:rPr>
        <w:t>拾</w:t>
      </w:r>
      <w:r>
        <w:rPr>
          <w:rFonts w:hint="eastAsia" w:ascii="华文仿宋" w:hAnsi="华文仿宋" w:eastAsia="华文仿宋" w:cs="宋体"/>
          <w:kern w:val="0"/>
          <w:sz w:val="30"/>
          <w:szCs w:val="30"/>
        </w:rPr>
        <w:t>叁元整。投标价不能超过预算金额，否则废标。</w:t>
      </w:r>
    </w:p>
    <w:p>
      <w:pPr>
        <w:pStyle w:val="14"/>
        <w:ind w:firstLine="600"/>
        <w:rPr>
          <w:rFonts w:ascii="华文仿宋" w:hAnsi="华文仿宋" w:eastAsia="华文仿宋" w:cs="宋体"/>
          <w:kern w:val="0"/>
          <w:sz w:val="30"/>
          <w:szCs w:val="30"/>
        </w:rPr>
      </w:pPr>
      <w:r>
        <w:rPr>
          <w:rFonts w:hint="eastAsia" w:ascii="华文仿宋" w:hAnsi="华文仿宋" w:eastAsia="华文仿宋" w:cs="宋体"/>
          <w:kern w:val="0"/>
          <w:sz w:val="30"/>
          <w:szCs w:val="30"/>
        </w:rPr>
        <w:t>3、交货期限：中标人签订合同后，根据业主实训教学及维修设备具体的实际需求保证进行多次及时供货、送货。</w:t>
      </w:r>
    </w:p>
    <w:p>
      <w:pPr>
        <w:pStyle w:val="14"/>
        <w:ind w:firstLine="600"/>
        <w:rPr>
          <w:rFonts w:ascii="华文仿宋" w:hAnsi="华文仿宋" w:eastAsia="华文仿宋" w:cs="宋体"/>
          <w:kern w:val="0"/>
          <w:sz w:val="30"/>
          <w:szCs w:val="30"/>
        </w:rPr>
      </w:pPr>
      <w:r>
        <w:rPr>
          <w:rFonts w:hint="eastAsia" w:ascii="华文仿宋" w:hAnsi="华文仿宋" w:eastAsia="华文仿宋" w:cs="微软雅黑"/>
          <w:sz w:val="30"/>
          <w:szCs w:val="30"/>
        </w:rPr>
        <w:t>4、送货地址为：</w:t>
      </w:r>
      <w:r>
        <w:rPr>
          <w:rFonts w:hint="eastAsia" w:ascii="华文仿宋" w:hAnsi="华文仿宋" w:eastAsia="华文仿宋" w:cs="华文仿宋"/>
          <w:sz w:val="30"/>
          <w:szCs w:val="30"/>
        </w:rPr>
        <w:t>南宁市园湖</w:t>
      </w:r>
      <w:r>
        <w:rPr>
          <w:rFonts w:ascii="华文仿宋" w:hAnsi="华文仿宋" w:eastAsia="华文仿宋" w:cs="华文仿宋"/>
          <w:sz w:val="30"/>
          <w:szCs w:val="30"/>
        </w:rPr>
        <w:t>北路</w:t>
      </w:r>
      <w:r>
        <w:rPr>
          <w:rFonts w:hint="eastAsia" w:ascii="华文仿宋" w:hAnsi="华文仿宋" w:eastAsia="华文仿宋" w:cs="华文仿宋"/>
          <w:sz w:val="30"/>
          <w:szCs w:val="30"/>
        </w:rPr>
        <w:t>12号广西交通职业技术学院信息工程</w:t>
      </w:r>
      <w:r>
        <w:rPr>
          <w:rFonts w:ascii="华文仿宋" w:hAnsi="华文仿宋" w:eastAsia="华文仿宋" w:cs="华文仿宋"/>
          <w:sz w:val="30"/>
          <w:szCs w:val="30"/>
        </w:rPr>
        <w:t>系教学楼</w:t>
      </w:r>
      <w:r>
        <w:rPr>
          <w:rFonts w:hint="eastAsia" w:ascii="华文仿宋" w:hAnsi="华文仿宋" w:eastAsia="华文仿宋" w:cs="华文仿宋"/>
          <w:sz w:val="30"/>
          <w:szCs w:val="30"/>
        </w:rPr>
        <w:t>。</w:t>
      </w:r>
    </w:p>
    <w:p>
      <w:pPr>
        <w:widowControl/>
        <w:ind w:firstLine="600" w:firstLineChars="200"/>
        <w:jc w:val="left"/>
        <w:rPr>
          <w:rFonts w:ascii="华文仿宋" w:hAnsi="华文仿宋" w:eastAsia="华文仿宋" w:cs="微软雅黑"/>
          <w:sz w:val="30"/>
          <w:szCs w:val="30"/>
        </w:rPr>
      </w:pPr>
      <w:r>
        <w:rPr>
          <w:rFonts w:hint="eastAsia" w:ascii="华文仿宋" w:hAnsi="华文仿宋" w:eastAsia="华文仿宋" w:cs="微软雅黑"/>
          <w:kern w:val="0"/>
          <w:sz w:val="30"/>
          <w:szCs w:val="30"/>
        </w:rPr>
        <w:t>5、</w:t>
      </w:r>
      <w:r>
        <w:rPr>
          <w:rFonts w:hint="eastAsia" w:ascii="华文仿宋" w:hAnsi="华文仿宋" w:eastAsia="华文仿宋" w:cs="微软雅黑"/>
          <w:sz w:val="30"/>
          <w:szCs w:val="30"/>
        </w:rPr>
        <w:t>付款方式：本项目无预付款，2019年5月30日之前完成本项目供货，并完成验收合格后，提供正式发票后，以转账方式一次性付清全部货款。</w:t>
      </w:r>
    </w:p>
    <w:p>
      <w:pPr>
        <w:widowControl/>
        <w:ind w:firstLine="600" w:firstLineChars="200"/>
        <w:jc w:val="left"/>
        <w:rPr>
          <w:rFonts w:ascii="华文仿宋" w:hAnsi="华文仿宋" w:eastAsia="华文仿宋" w:cs="微软雅黑"/>
          <w:sz w:val="30"/>
          <w:szCs w:val="30"/>
        </w:rPr>
      </w:pPr>
      <w:r>
        <w:rPr>
          <w:rFonts w:hint="eastAsia" w:ascii="华文仿宋" w:hAnsi="华文仿宋" w:eastAsia="华文仿宋" w:cs="微软雅黑"/>
          <w:sz w:val="30"/>
          <w:szCs w:val="30"/>
        </w:rPr>
        <w:t>6、由于项目中部分耗材为预计，因此有变更的可能，届时以实际情况为准，但额度不超过总预算的额度。</w:t>
      </w:r>
    </w:p>
    <w:p>
      <w:pPr>
        <w:widowControl/>
        <w:ind w:firstLine="600" w:firstLineChars="200"/>
        <w:jc w:val="left"/>
        <w:rPr>
          <w:rFonts w:ascii="华文仿宋" w:hAnsi="华文仿宋" w:eastAsia="华文仿宋" w:cs="微软雅黑"/>
          <w:sz w:val="30"/>
          <w:szCs w:val="30"/>
        </w:rPr>
      </w:pPr>
      <w:r>
        <w:rPr>
          <w:rFonts w:hint="eastAsia" w:ascii="华文仿宋" w:hAnsi="华文仿宋" w:eastAsia="华文仿宋" w:cs="微软雅黑"/>
          <w:sz w:val="30"/>
          <w:szCs w:val="30"/>
        </w:rPr>
        <w:t>7、未尽事宜将由双方沟通协商解决。</w:t>
      </w:r>
    </w:p>
    <w:p>
      <w:pPr>
        <w:pStyle w:val="14"/>
        <w:spacing w:line="500" w:lineRule="exact"/>
        <w:ind w:firstLine="0" w:firstLineChars="0"/>
        <w:rPr>
          <w:rFonts w:ascii="宋体" w:hAnsi="宋体" w:eastAsia="宋体" w:cs="宋体"/>
          <w:b/>
          <w:bCs/>
          <w:kern w:val="0"/>
          <w:sz w:val="28"/>
          <w:szCs w:val="28"/>
        </w:rPr>
      </w:pPr>
      <w:r>
        <w:rPr>
          <w:rFonts w:hint="eastAsia" w:ascii="宋体" w:hAnsi="宋体" w:eastAsia="宋体" w:cs="宋体"/>
          <w:b/>
          <w:bCs/>
          <w:kern w:val="0"/>
          <w:sz w:val="28"/>
          <w:szCs w:val="28"/>
        </w:rPr>
        <w:t>三、投标单位要求</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1、符合《中华人民共和国政府采购法》第二十二条规定</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2、须在工商行政管理部门和税务部门登记注册。</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3、营业执照须有招标项目的经营许可范围。</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4、本次询价不接受联合体报价。</w:t>
      </w:r>
    </w:p>
    <w:p>
      <w:pPr>
        <w:pStyle w:val="14"/>
        <w:spacing w:line="500" w:lineRule="exact"/>
        <w:ind w:firstLine="0" w:firstLineChars="0"/>
        <w:rPr>
          <w:rFonts w:ascii="宋体" w:hAnsi="宋体" w:eastAsia="宋体" w:cs="宋体"/>
          <w:b/>
          <w:bCs/>
          <w:kern w:val="0"/>
          <w:sz w:val="28"/>
          <w:szCs w:val="28"/>
        </w:rPr>
      </w:pPr>
      <w:r>
        <w:rPr>
          <w:rFonts w:hint="eastAsia" w:ascii="宋体" w:hAnsi="宋体" w:eastAsia="宋体" w:cs="宋体"/>
          <w:b/>
          <w:bCs/>
          <w:kern w:val="0"/>
          <w:sz w:val="28"/>
          <w:szCs w:val="28"/>
        </w:rPr>
        <w:t>四、报价要求</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1、投标报价应包括开票税金等费用。</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2、投标方报价应考虑现场环境以及市场变化等暗含的各种因素，合同一但确定，不再另增任何费用。</w:t>
      </w:r>
    </w:p>
    <w:p>
      <w:pPr>
        <w:pStyle w:val="14"/>
        <w:spacing w:line="500" w:lineRule="exact"/>
        <w:ind w:firstLine="0" w:firstLineChars="0"/>
        <w:rPr>
          <w:rFonts w:ascii="华文仿宋" w:hAnsi="华文仿宋" w:eastAsia="华文仿宋" w:cs="华文仿宋"/>
          <w:sz w:val="30"/>
          <w:szCs w:val="30"/>
        </w:rPr>
      </w:pPr>
      <w:r>
        <w:rPr>
          <w:rFonts w:hint="eastAsia" w:ascii="宋体" w:hAnsi="宋体" w:eastAsia="宋体" w:cs="宋体"/>
          <w:b/>
          <w:bCs/>
          <w:kern w:val="0"/>
          <w:sz w:val="28"/>
          <w:szCs w:val="28"/>
        </w:rPr>
        <w:t>五、投标文件递交</w:t>
      </w:r>
    </w:p>
    <w:p>
      <w:pPr>
        <w:pStyle w:val="14"/>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（一）、投标时资格审查材料</w:t>
      </w:r>
    </w:p>
    <w:p>
      <w:pPr>
        <w:pStyle w:val="14"/>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1、有效营业执照副本复印件、有效资质证书副本复印件</w:t>
      </w:r>
    </w:p>
    <w:p>
      <w:pPr>
        <w:pStyle w:val="14"/>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2、法定代表人授权书原件和委托代理人身份证复印件及法定代表人身份证明和法定代表人身份证复印件。</w:t>
      </w:r>
    </w:p>
    <w:p>
      <w:pPr>
        <w:pStyle w:val="14"/>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（二）、标书文件（以下文件需盖公章并密封）</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1、投标报价明细表，参考（</w:t>
      </w:r>
      <w:r>
        <w:rPr>
          <w:rFonts w:hint="eastAsia" w:ascii="宋体" w:hAnsi="宋体" w:eastAsia="宋体" w:cs="宋体"/>
          <w:bCs/>
          <w:kern w:val="0"/>
          <w:sz w:val="28"/>
          <w:szCs w:val="28"/>
        </w:rPr>
        <w:t>项目要求及报价表</w:t>
      </w:r>
      <w:r>
        <w:rPr>
          <w:rFonts w:hint="eastAsia" w:ascii="华文仿宋" w:hAnsi="华文仿宋" w:eastAsia="华文仿宋" w:cs="华文仿宋"/>
          <w:sz w:val="30"/>
          <w:szCs w:val="30"/>
        </w:rPr>
        <w:t>）</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2、有效营业执照副本复印件、有效资质证书副本复印件</w:t>
      </w:r>
      <w:bookmarkStart w:id="0" w:name="_Toc29942"/>
      <w:bookmarkStart w:id="1" w:name="_Toc18274"/>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3法定代表人授权书原件和委托代理人身份证复印件及法定代表人身份证明和法定代表人身份证复印件</w:t>
      </w:r>
      <w:bookmarkEnd w:id="0"/>
      <w:bookmarkEnd w:id="1"/>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4、法定代表人授权委托书</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5、公司业绩</w:t>
      </w:r>
      <w:r>
        <w:rPr>
          <w:rFonts w:ascii="华文仿宋" w:hAnsi="华文仿宋" w:eastAsia="华文仿宋" w:cs="华文仿宋"/>
          <w:sz w:val="30"/>
          <w:szCs w:val="30"/>
        </w:rPr>
        <w:t xml:space="preserve"> </w:t>
      </w:r>
    </w:p>
    <w:p>
      <w:pPr>
        <w:spacing w:line="500" w:lineRule="exact"/>
        <w:rPr>
          <w:rFonts w:ascii="宋体" w:hAnsi="宋体" w:eastAsia="宋体" w:cs="宋体"/>
          <w:b/>
          <w:bCs/>
          <w:kern w:val="0"/>
          <w:sz w:val="28"/>
          <w:szCs w:val="28"/>
        </w:rPr>
      </w:pPr>
      <w:r>
        <w:rPr>
          <w:rFonts w:hint="eastAsia" w:ascii="宋体" w:hAnsi="宋体" w:eastAsia="宋体" w:cs="宋体"/>
          <w:b/>
          <w:bCs/>
          <w:kern w:val="0"/>
          <w:sz w:val="28"/>
          <w:szCs w:val="28"/>
        </w:rPr>
        <w:t>六、询价采购文件的获取</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发售时间：本次采购无出售标书，凡有意参加投标者,请于 2019年5月1</w:t>
      </w: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rPr>
        <w:t>日 至 2019年5月</w:t>
      </w:r>
      <w:r>
        <w:rPr>
          <w:rFonts w:hint="eastAsia" w:ascii="华文仿宋" w:hAnsi="华文仿宋" w:eastAsia="华文仿宋" w:cs="华文仿宋"/>
          <w:sz w:val="30"/>
          <w:szCs w:val="30"/>
          <w:lang w:val="en-US" w:eastAsia="zh-CN"/>
        </w:rPr>
        <w:t>20</w:t>
      </w:r>
      <w:r>
        <w:rPr>
          <w:rFonts w:hint="eastAsia" w:ascii="华文仿宋" w:hAnsi="华文仿宋" w:eastAsia="华文仿宋" w:cs="华文仿宋"/>
          <w:sz w:val="30"/>
          <w:szCs w:val="30"/>
        </w:rPr>
        <w:t>日递交询价文件。</w:t>
      </w:r>
      <w:r>
        <w:rPr>
          <w:rFonts w:ascii="华文仿宋" w:hAnsi="华文仿宋" w:eastAsia="华文仿宋" w:cs="华文仿宋"/>
          <w:sz w:val="30"/>
          <w:szCs w:val="30"/>
        </w:rPr>
        <w:t xml:space="preserve"> </w:t>
      </w:r>
    </w:p>
    <w:p>
      <w:pPr>
        <w:spacing w:line="500" w:lineRule="exact"/>
        <w:rPr>
          <w:rFonts w:ascii="宋体" w:hAnsi="宋体" w:eastAsia="宋体" w:cs="宋体"/>
          <w:b/>
          <w:bCs/>
          <w:kern w:val="0"/>
          <w:sz w:val="28"/>
          <w:szCs w:val="28"/>
        </w:rPr>
      </w:pPr>
      <w:r>
        <w:rPr>
          <w:rFonts w:hint="eastAsia" w:ascii="宋体" w:hAnsi="宋体" w:eastAsia="宋体" w:cs="宋体"/>
          <w:b/>
          <w:bCs/>
          <w:kern w:val="0"/>
          <w:sz w:val="28"/>
          <w:szCs w:val="28"/>
        </w:rPr>
        <w:t>七、询价采购文件的递交截止时间</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文件递交的截止时间 ( 投标截止时间,下同 ) 为 2019年5月</w:t>
      </w:r>
      <w:r>
        <w:rPr>
          <w:rFonts w:hint="eastAsia" w:ascii="华文仿宋" w:hAnsi="华文仿宋" w:eastAsia="华文仿宋" w:cs="华文仿宋"/>
          <w:sz w:val="30"/>
          <w:szCs w:val="30"/>
          <w:lang w:val="en-US" w:eastAsia="zh-CN"/>
        </w:rPr>
        <w:t>20</w:t>
      </w:r>
      <w:r>
        <w:rPr>
          <w:rFonts w:hint="eastAsia" w:ascii="华文仿宋" w:hAnsi="华文仿宋" w:eastAsia="华文仿宋" w:cs="华文仿宋"/>
          <w:sz w:val="30"/>
          <w:szCs w:val="30"/>
        </w:rPr>
        <w:t>日16时00分为止。</w:t>
      </w:r>
    </w:p>
    <w:p>
      <w:pPr>
        <w:spacing w:line="500" w:lineRule="exact"/>
        <w:rPr>
          <w:rFonts w:ascii="宋体" w:hAnsi="宋体" w:eastAsia="宋体" w:cs="宋体"/>
          <w:b/>
          <w:bCs/>
          <w:kern w:val="0"/>
          <w:sz w:val="28"/>
          <w:szCs w:val="28"/>
        </w:rPr>
      </w:pPr>
      <w:r>
        <w:rPr>
          <w:rFonts w:hint="eastAsia" w:ascii="宋体" w:hAnsi="宋体" w:eastAsia="宋体" w:cs="宋体"/>
          <w:b/>
          <w:bCs/>
          <w:kern w:val="0"/>
          <w:sz w:val="28"/>
          <w:szCs w:val="28"/>
        </w:rPr>
        <w:t>八、投标地址</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竞标人必须在投标截止时间前将投标文件送达广西交通职业技术学院昆仑校区物流管理楼设备处（202办公室）。逾期送达的或者未送达指定地点或者不按照招标文件要求密封的投标文件，招标人不予受理。</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九、评标方式</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采购询价</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十、发布公告的媒介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本次招标公告在广西交通职业技术学院官网发布</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十一、监督部门 </w:t>
      </w:r>
    </w:p>
    <w:p>
      <w:pPr>
        <w:spacing w:line="500" w:lineRule="exact"/>
        <w:ind w:firstLine="639" w:firstLineChars="213"/>
        <w:rPr>
          <w:rFonts w:ascii="华文仿宋" w:hAnsi="华文仿宋" w:eastAsia="华文仿宋" w:cs="华文仿宋"/>
          <w:sz w:val="30"/>
          <w:szCs w:val="30"/>
        </w:rPr>
      </w:pPr>
      <w:r>
        <w:rPr>
          <w:rFonts w:hint="eastAsia" w:ascii="华文仿宋" w:hAnsi="华文仿宋" w:eastAsia="华文仿宋" w:cs="华文仿宋"/>
          <w:sz w:val="30"/>
          <w:szCs w:val="30"/>
        </w:rPr>
        <w:t xml:space="preserve">广西交通职业技术学院纪检监察审计室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招标人：广西交通职业技术学院</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地址: 南宁市昆仑大道1258号广西交通职业技术学院内</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联系人： 李老师    电话： 0771-5650355</w:t>
      </w: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color w:val="FF0000"/>
          <w:sz w:val="30"/>
          <w:szCs w:val="30"/>
        </w:rPr>
      </w:pPr>
      <w:r>
        <w:rPr>
          <w:rFonts w:hint="eastAsia" w:ascii="华文仿宋" w:hAnsi="华文仿宋" w:eastAsia="华文仿宋" w:cs="华文仿宋"/>
          <w:sz w:val="30"/>
          <w:szCs w:val="30"/>
        </w:rPr>
        <w:t xml:space="preserve">                              2019年5月1</w:t>
      </w:r>
      <w:r>
        <w:rPr>
          <w:rFonts w:hint="eastAsia" w:ascii="华文仿宋" w:hAnsi="华文仿宋" w:eastAsia="华文仿宋" w:cs="华文仿宋"/>
          <w:sz w:val="30"/>
          <w:szCs w:val="30"/>
          <w:lang w:val="en-US" w:eastAsia="zh-CN"/>
        </w:rPr>
        <w:t>4</w:t>
      </w:r>
      <w:bookmarkStart w:id="2" w:name="_GoBack"/>
      <w:bookmarkEnd w:id="2"/>
      <w:r>
        <w:rPr>
          <w:rFonts w:hint="eastAsia" w:ascii="华文仿宋" w:hAnsi="华文仿宋" w:eastAsia="华文仿宋" w:cs="华文仿宋"/>
          <w:sz w:val="30"/>
          <w:szCs w:val="30"/>
        </w:rPr>
        <w:t>日</w:t>
      </w:r>
    </w:p>
    <w:p>
      <w:pPr>
        <w:spacing w:line="500" w:lineRule="exact"/>
        <w:rPr>
          <w:rFonts w:ascii="华文仿宋" w:hAnsi="华文仿宋" w:eastAsia="华文仿宋" w:cs="华文仿宋"/>
          <w:sz w:val="30"/>
          <w:szCs w:val="30"/>
        </w:rPr>
      </w:pPr>
    </w:p>
    <w:p>
      <w:pPr>
        <w:spacing w:line="520" w:lineRule="exact"/>
        <w:jc w:val="left"/>
        <w:rPr>
          <w:b/>
          <w:sz w:val="28"/>
          <w:szCs w:val="28"/>
        </w:rPr>
        <w:sectPr>
          <w:pgSz w:w="11906" w:h="16838"/>
          <w:pgMar w:top="1440" w:right="1134" w:bottom="1134" w:left="1134" w:header="851" w:footer="992" w:gutter="0"/>
          <w:cols w:space="425" w:num="1"/>
          <w:docGrid w:type="lines" w:linePitch="312" w:charSpace="0"/>
        </w:sectPr>
      </w:pPr>
    </w:p>
    <w:p>
      <w:pPr>
        <w:spacing w:line="520" w:lineRule="exact"/>
        <w:jc w:val="left"/>
        <w:rPr>
          <w:b/>
          <w:sz w:val="28"/>
          <w:szCs w:val="28"/>
        </w:rPr>
      </w:pPr>
      <w:r>
        <w:rPr>
          <w:rFonts w:hint="eastAsia"/>
          <w:b/>
          <w:sz w:val="28"/>
          <w:szCs w:val="28"/>
        </w:rPr>
        <w:t>附件：</w:t>
      </w:r>
    </w:p>
    <w:p>
      <w:pPr>
        <w:spacing w:line="520" w:lineRule="exact"/>
        <w:jc w:val="center"/>
        <w:rPr>
          <w:b/>
          <w:sz w:val="44"/>
          <w:szCs w:val="44"/>
        </w:rPr>
      </w:pPr>
      <w:r>
        <w:rPr>
          <w:rFonts w:hint="eastAsia"/>
          <w:b/>
          <w:sz w:val="44"/>
          <w:szCs w:val="44"/>
        </w:rPr>
        <w:t>产品购销合同</w:t>
      </w:r>
    </w:p>
    <w:p>
      <w:pPr>
        <w:spacing w:line="520" w:lineRule="exact"/>
        <w:rPr>
          <w:b/>
          <w:sz w:val="24"/>
        </w:rPr>
      </w:pPr>
    </w:p>
    <w:p>
      <w:pPr>
        <w:spacing w:line="520" w:lineRule="exact"/>
        <w:rPr>
          <w:b/>
          <w:sz w:val="24"/>
        </w:rPr>
      </w:pPr>
      <w:r>
        <w:rPr>
          <w:rFonts w:hint="eastAsia"/>
          <w:b/>
          <w:sz w:val="24"/>
        </w:rPr>
        <w:t>甲方：广西交通职业技术学院</w:t>
      </w:r>
    </w:p>
    <w:p>
      <w:pPr>
        <w:spacing w:line="520" w:lineRule="exact"/>
        <w:rPr>
          <w:b/>
          <w:sz w:val="24"/>
        </w:rPr>
      </w:pPr>
      <w:r>
        <w:rPr>
          <w:rFonts w:hint="eastAsia"/>
          <w:b/>
          <w:sz w:val="24"/>
        </w:rPr>
        <w:t xml:space="preserve">乙方：    </w:t>
      </w:r>
    </w:p>
    <w:p>
      <w:pPr>
        <w:spacing w:line="520" w:lineRule="exact"/>
        <w:ind w:firstLine="482" w:firstLineChars="200"/>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pPr>
        <w:numPr>
          <w:ilvl w:val="0"/>
          <w:numId w:val="3"/>
        </w:numPr>
        <w:spacing w:line="520" w:lineRule="exact"/>
        <w:rPr>
          <w:b/>
          <w:sz w:val="24"/>
        </w:rPr>
      </w:pPr>
      <w:r>
        <w:rPr>
          <w:rFonts w:hint="eastAsia"/>
          <w:b/>
          <w:sz w:val="24"/>
        </w:rPr>
        <w:t>甲方向乙方所购商品（附清单）；总货款为（大写）：</w:t>
      </w:r>
    </w:p>
    <w:p>
      <w:pPr>
        <w:widowControl/>
        <w:jc w:val="center"/>
        <w:rPr>
          <w:rFonts w:ascii="宋体" w:hAnsi="宋体" w:eastAsia="宋体" w:cs="宋体"/>
          <w:color w:val="000000"/>
          <w:kern w:val="0"/>
          <w:sz w:val="24"/>
          <w:szCs w:val="24"/>
          <w:lang w:bidi="ar"/>
        </w:rPr>
      </w:pPr>
    </w:p>
    <w:p>
      <w:pPr>
        <w:widowControl/>
        <w:jc w:val="center"/>
        <w:rPr>
          <w:rFonts w:ascii="宋体" w:hAnsi="宋体" w:eastAsia="宋体" w:cs="宋体"/>
          <w:b/>
          <w:bCs/>
          <w:color w:val="000000"/>
          <w:kern w:val="0"/>
          <w:sz w:val="28"/>
          <w:szCs w:val="28"/>
        </w:rPr>
      </w:pPr>
      <w:r>
        <w:rPr>
          <w:rFonts w:hint="eastAsia" w:ascii="宋体" w:hAnsi="宋体" w:eastAsia="宋体" w:cs="宋体"/>
          <w:color w:val="000000"/>
          <w:kern w:val="0"/>
          <w:sz w:val="24"/>
          <w:szCs w:val="24"/>
          <w:lang w:bidi="ar"/>
        </w:rPr>
        <w:t>表1：用于2019学年度《计算机网络技术专业》教学实训耗材</w:t>
      </w:r>
    </w:p>
    <w:tbl>
      <w:tblPr>
        <w:tblStyle w:val="8"/>
        <w:tblW w:w="9696" w:type="dxa"/>
        <w:tblInd w:w="113" w:type="dxa"/>
        <w:tblLayout w:type="fixed"/>
        <w:tblCellMar>
          <w:top w:w="0" w:type="dxa"/>
          <w:left w:w="108" w:type="dxa"/>
          <w:bottom w:w="0" w:type="dxa"/>
          <w:right w:w="108" w:type="dxa"/>
        </w:tblCellMar>
      </w:tblPr>
      <w:tblGrid>
        <w:gridCol w:w="691"/>
        <w:gridCol w:w="2277"/>
        <w:gridCol w:w="2697"/>
        <w:gridCol w:w="993"/>
        <w:gridCol w:w="850"/>
        <w:gridCol w:w="992"/>
        <w:gridCol w:w="1196"/>
      </w:tblGrid>
      <w:tr>
        <w:tblPrEx>
          <w:tblLayout w:type="fixed"/>
          <w:tblCellMar>
            <w:top w:w="0" w:type="dxa"/>
            <w:left w:w="108" w:type="dxa"/>
            <w:bottom w:w="0" w:type="dxa"/>
            <w:right w:w="108" w:type="dxa"/>
          </w:tblCellMar>
        </w:tblPrEx>
        <w:trPr>
          <w:trHeight w:val="434" w:hRule="atLeast"/>
        </w:trPr>
        <w:tc>
          <w:tcPr>
            <w:tcW w:w="6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2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名   称</w:t>
            </w:r>
          </w:p>
        </w:tc>
        <w:tc>
          <w:tcPr>
            <w:tcW w:w="26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型 号 规 格</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单价</w:t>
            </w:r>
          </w:p>
        </w:tc>
        <w:tc>
          <w:tcPr>
            <w:tcW w:w="11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总价（元）</w:t>
            </w: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双绞线</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超五类</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箱</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双口面板</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VP-TY-MB-2</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单口面板</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VP-TY-MB-1</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底盒（明装）</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5</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水晶头</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6</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热熔管</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7</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波纹管</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Φ20MM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卷</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8</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国标线管</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Φ20MM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捆</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9</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线管弯头</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Φ20MM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线管管扣</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Φ20MM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11</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信息模块</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12</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网络配线架</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r>
              <w:rPr>
                <w:rFonts w:hint="eastAsia" w:ascii="宋体" w:hAnsi="宋体" w:eastAsia="宋体" w:cs="Times New Roman"/>
                <w:kern w:val="0"/>
                <w:sz w:val="24"/>
                <w:szCs w:val="24"/>
              </w:rPr>
              <w:t>配线架</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13</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PVC阻燃线槽</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40*20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捆</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14</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室外光缆</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单模6芯</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15</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室内光缆</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单模6芯</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16</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光纤跳线</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单模ST-ST</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17</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光纤跳线</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单模</w:t>
            </w:r>
            <w:r>
              <w:rPr>
                <w:rFonts w:ascii="Times New Roman" w:hAnsi="Times New Roman" w:eastAsia="宋体" w:cs="Times New Roman"/>
                <w:kern w:val="0"/>
                <w:sz w:val="24"/>
                <w:szCs w:val="24"/>
              </w:rPr>
              <w:t>ST-SC</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18</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单芯皮线光纤</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GJXH-室内蝶形</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19</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单模双头光缆尾纤</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FC-FC</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1.5</w:t>
            </w:r>
            <w:r>
              <w:rPr>
                <w:rFonts w:hint="eastAsia" w:ascii="宋体" w:hAnsi="宋体" w:eastAsia="宋体" w:cs="Times New Roman"/>
                <w:kern w:val="0"/>
                <w:sz w:val="24"/>
                <w:szCs w:val="24"/>
              </w:rPr>
              <w:t>米</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单模双头光缆尾纤</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SC-SC</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1.5</w:t>
            </w:r>
            <w:r>
              <w:rPr>
                <w:rFonts w:hint="eastAsia" w:ascii="宋体" w:hAnsi="宋体" w:eastAsia="宋体" w:cs="Times New Roman"/>
                <w:kern w:val="0"/>
                <w:sz w:val="24"/>
                <w:szCs w:val="24"/>
              </w:rPr>
              <w:t>米</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21</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光纤测试仪</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激光笔</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22</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光纤切割刀</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皮线光纤用</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把</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23</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光纤剥线器</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皮线光纤用</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把</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24</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电池</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9V</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盒</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25</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电池</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r>
              <w:rPr>
                <w:rFonts w:hint="eastAsia" w:ascii="宋体" w:hAnsi="宋体" w:eastAsia="宋体" w:cs="Times New Roman"/>
                <w:kern w:val="0"/>
                <w:sz w:val="24"/>
                <w:szCs w:val="24"/>
              </w:rPr>
              <w:t>号</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盒</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26</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电池</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r>
              <w:rPr>
                <w:rFonts w:hint="eastAsia" w:ascii="宋体" w:hAnsi="宋体" w:eastAsia="宋体" w:cs="Times New Roman"/>
                <w:kern w:val="0"/>
                <w:sz w:val="24"/>
                <w:szCs w:val="24"/>
              </w:rPr>
              <w:t>号</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盒</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27</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扎带</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15CM</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500</w:t>
            </w:r>
            <w:r>
              <w:rPr>
                <w:rFonts w:hint="eastAsia" w:ascii="宋体" w:hAnsi="宋体" w:eastAsia="宋体" w:cs="Times New Roman"/>
                <w:kern w:val="0"/>
                <w:sz w:val="24"/>
                <w:szCs w:val="24"/>
              </w:rPr>
              <w:t>根</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袋）</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袋</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28</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扎带</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20CM</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500</w:t>
            </w:r>
            <w:r>
              <w:rPr>
                <w:rFonts w:hint="eastAsia" w:ascii="宋体" w:hAnsi="宋体" w:eastAsia="宋体" w:cs="Times New Roman"/>
                <w:kern w:val="0"/>
                <w:sz w:val="24"/>
                <w:szCs w:val="24"/>
              </w:rPr>
              <w:t>根</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袋）</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袋</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29</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木纹螺丝钉</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30</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木纹螺丝钉</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31</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电工胶布</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白色</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卷</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93"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32</w:t>
            </w: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油性记号笔</w:t>
            </w:r>
          </w:p>
        </w:tc>
        <w:tc>
          <w:tcPr>
            <w:tcW w:w="2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小双头、黑色（12支/盒）</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盒</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34"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227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FF0000"/>
                <w:kern w:val="0"/>
                <w:sz w:val="24"/>
                <w:szCs w:val="24"/>
              </w:rPr>
            </w:pPr>
          </w:p>
        </w:tc>
        <w:tc>
          <w:tcPr>
            <w:tcW w:w="26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1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p>
        </w:tc>
      </w:tr>
    </w:tbl>
    <w:p>
      <w:pPr>
        <w:pStyle w:val="14"/>
        <w:widowControl/>
        <w:ind w:firstLine="0" w:firstLineChars="0"/>
        <w:rPr>
          <w:rFonts w:ascii="宋体" w:hAnsi="宋体" w:eastAsia="宋体" w:cs="宋体"/>
          <w:color w:val="000000"/>
          <w:kern w:val="0"/>
          <w:sz w:val="24"/>
          <w:szCs w:val="24"/>
          <w:lang w:bidi="ar"/>
        </w:rPr>
      </w:pPr>
    </w:p>
    <w:p>
      <w:pPr>
        <w:pStyle w:val="14"/>
        <w:widowControl/>
        <w:ind w:firstLine="480"/>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表2：用于2019学年度《电子信息</w:t>
      </w:r>
      <w:r>
        <w:rPr>
          <w:rFonts w:ascii="宋体" w:hAnsi="宋体" w:eastAsia="宋体" w:cs="宋体"/>
          <w:color w:val="000000"/>
          <w:kern w:val="0"/>
          <w:sz w:val="24"/>
          <w:szCs w:val="24"/>
          <w:lang w:bidi="ar"/>
        </w:rPr>
        <w:t>工程</w:t>
      </w:r>
      <w:r>
        <w:rPr>
          <w:rFonts w:hint="eastAsia" w:ascii="宋体" w:hAnsi="宋体" w:eastAsia="宋体" w:cs="宋体"/>
          <w:color w:val="000000"/>
          <w:kern w:val="0"/>
          <w:sz w:val="24"/>
          <w:szCs w:val="24"/>
          <w:lang w:bidi="ar"/>
        </w:rPr>
        <w:t>技术专业》教学实训耗材</w:t>
      </w:r>
    </w:p>
    <w:tbl>
      <w:tblPr>
        <w:tblStyle w:val="8"/>
        <w:tblW w:w="10059" w:type="dxa"/>
        <w:jc w:val="center"/>
        <w:tblInd w:w="0" w:type="dxa"/>
        <w:tblLayout w:type="fixed"/>
        <w:tblCellMar>
          <w:top w:w="0" w:type="dxa"/>
          <w:left w:w="108" w:type="dxa"/>
          <w:bottom w:w="0" w:type="dxa"/>
          <w:right w:w="108" w:type="dxa"/>
        </w:tblCellMar>
      </w:tblPr>
      <w:tblGrid>
        <w:gridCol w:w="675"/>
        <w:gridCol w:w="1589"/>
        <w:gridCol w:w="3020"/>
        <w:gridCol w:w="720"/>
        <w:gridCol w:w="780"/>
        <w:gridCol w:w="866"/>
        <w:gridCol w:w="992"/>
        <w:gridCol w:w="1417"/>
      </w:tblGrid>
      <w:tr>
        <w:tblPrEx>
          <w:tblLayout w:type="fixed"/>
          <w:tblCellMar>
            <w:top w:w="0" w:type="dxa"/>
            <w:left w:w="108" w:type="dxa"/>
            <w:bottom w:w="0" w:type="dxa"/>
            <w:right w:w="108" w:type="dxa"/>
          </w:tblCellMar>
        </w:tblPrEx>
        <w:trPr>
          <w:trHeight w:val="60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15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名   称</w:t>
            </w:r>
          </w:p>
        </w:tc>
        <w:tc>
          <w:tcPr>
            <w:tcW w:w="3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型 号 规 格</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单位</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单价</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总价（元）</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  注</w:t>
            </w:r>
          </w:p>
        </w:tc>
      </w:tr>
      <w:tr>
        <w:tblPrEx>
          <w:tblLayout w:type="fixed"/>
          <w:tblCellMar>
            <w:top w:w="0" w:type="dxa"/>
            <w:left w:w="108" w:type="dxa"/>
            <w:bottom w:w="0" w:type="dxa"/>
            <w:right w:w="108" w:type="dxa"/>
          </w:tblCellMar>
        </w:tblPrEx>
        <w:trPr>
          <w:trHeight w:val="2093"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贴片电阻</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0Ω</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51</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75</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100</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150</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240</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300</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 xml:space="preserve"> 330Ω</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470</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510</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620</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680</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750</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820</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910</w:t>
            </w:r>
            <w:r>
              <w:rPr>
                <w:rFonts w:hint="eastAsia" w:ascii="宋体" w:hAnsi="宋体" w:eastAsia="宋体" w:cs="Times New Roman"/>
                <w:kern w:val="0"/>
                <w:sz w:val="24"/>
                <w:szCs w:val="24"/>
              </w:rPr>
              <w:t>Ω（每种电阻阻值均按</w:t>
            </w: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盘计）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盘</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0805</w:t>
            </w:r>
            <w:r>
              <w:rPr>
                <w:rFonts w:hint="eastAsia" w:ascii="宋体" w:hAnsi="宋体" w:eastAsia="宋体" w:cs="Times New Roman"/>
                <w:kern w:val="0"/>
                <w:sz w:val="24"/>
                <w:szCs w:val="24"/>
              </w:rPr>
              <w:t>贴片封装，每盘含</w:t>
            </w:r>
            <w:r>
              <w:rPr>
                <w:rFonts w:ascii="Times New Roman" w:hAnsi="Times New Roman" w:eastAsia="宋体" w:cs="Times New Roman"/>
                <w:kern w:val="0"/>
                <w:sz w:val="24"/>
                <w:szCs w:val="24"/>
              </w:rPr>
              <w:t>5000</w:t>
            </w:r>
            <w:r>
              <w:rPr>
                <w:rFonts w:hint="eastAsia" w:ascii="宋体" w:hAnsi="宋体" w:eastAsia="宋体" w:cs="Times New Roman"/>
                <w:kern w:val="0"/>
                <w:sz w:val="24"/>
                <w:szCs w:val="24"/>
              </w:rPr>
              <w:t>个</w:t>
            </w:r>
          </w:p>
        </w:tc>
      </w:tr>
      <w:tr>
        <w:tblPrEx>
          <w:tblLayout w:type="fixed"/>
          <w:tblCellMar>
            <w:top w:w="0" w:type="dxa"/>
            <w:left w:w="108" w:type="dxa"/>
            <w:bottom w:w="0" w:type="dxa"/>
            <w:right w:w="108" w:type="dxa"/>
          </w:tblCellMar>
        </w:tblPrEx>
        <w:trPr>
          <w:trHeight w:val="2258"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贴片电阻</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1.0KΩ </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1.5K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2.2K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2.7K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3.0K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3.3K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3.9K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4.7K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5.1K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5.6K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6.2K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6.8K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7.5K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8.2K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9.1K</w:t>
            </w:r>
            <w:r>
              <w:rPr>
                <w:rFonts w:hint="eastAsia" w:ascii="宋体" w:hAnsi="宋体" w:eastAsia="宋体" w:cs="Times New Roman"/>
                <w:kern w:val="0"/>
                <w:sz w:val="24"/>
                <w:szCs w:val="24"/>
              </w:rPr>
              <w:t>Ω（每种电阻阻值均按</w:t>
            </w: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盘计）</w:t>
            </w:r>
            <w:r>
              <w:rPr>
                <w:rFonts w:ascii="Times New Roman" w:hAnsi="Times New Roman" w:eastAsia="宋体" w:cs="Times New Roman"/>
                <w:kern w:val="0"/>
                <w:sz w:val="24"/>
                <w:szCs w:val="24"/>
              </w:rPr>
              <w:t xml:space="preserve">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盘</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0805</w:t>
            </w:r>
            <w:r>
              <w:rPr>
                <w:rFonts w:hint="eastAsia" w:ascii="宋体" w:hAnsi="宋体" w:eastAsia="宋体" w:cs="Times New Roman"/>
                <w:kern w:val="0"/>
                <w:sz w:val="24"/>
                <w:szCs w:val="24"/>
              </w:rPr>
              <w:t>贴片封装，每盘含</w:t>
            </w:r>
            <w:r>
              <w:rPr>
                <w:rFonts w:ascii="Times New Roman" w:hAnsi="Times New Roman" w:eastAsia="宋体" w:cs="Times New Roman"/>
                <w:kern w:val="0"/>
                <w:sz w:val="24"/>
                <w:szCs w:val="24"/>
              </w:rPr>
              <w:t>5000</w:t>
            </w:r>
            <w:r>
              <w:rPr>
                <w:rFonts w:hint="eastAsia" w:ascii="宋体" w:hAnsi="宋体" w:eastAsia="宋体" w:cs="Times New Roman"/>
                <w:kern w:val="0"/>
                <w:sz w:val="24"/>
                <w:szCs w:val="24"/>
              </w:rPr>
              <w:t>个</w:t>
            </w:r>
          </w:p>
        </w:tc>
      </w:tr>
      <w:tr>
        <w:tblPrEx>
          <w:tblLayout w:type="fixed"/>
          <w:tblCellMar>
            <w:top w:w="0" w:type="dxa"/>
            <w:left w:w="108" w:type="dxa"/>
            <w:bottom w:w="0" w:type="dxa"/>
            <w:right w:w="108" w:type="dxa"/>
          </w:tblCellMar>
        </w:tblPrEx>
        <w:trPr>
          <w:trHeight w:val="2505"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贴片电阻</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10KΩ</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15K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18K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20K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22K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27K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30K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33K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36K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39K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47K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51K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62K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68K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82K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91K</w:t>
            </w:r>
            <w:r>
              <w:rPr>
                <w:rFonts w:hint="eastAsia" w:ascii="宋体" w:hAnsi="宋体" w:eastAsia="宋体" w:cs="Times New Roman"/>
                <w:kern w:val="0"/>
                <w:sz w:val="24"/>
                <w:szCs w:val="24"/>
              </w:rPr>
              <w:t>Ω（每种电阻阻值均按</w:t>
            </w: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盘计）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盘</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0805</w:t>
            </w:r>
            <w:r>
              <w:rPr>
                <w:rFonts w:hint="eastAsia" w:ascii="宋体" w:hAnsi="宋体" w:eastAsia="宋体" w:cs="Times New Roman"/>
                <w:kern w:val="0"/>
                <w:sz w:val="24"/>
                <w:szCs w:val="24"/>
              </w:rPr>
              <w:t>贴片封装，每盘含</w:t>
            </w:r>
            <w:r>
              <w:rPr>
                <w:rFonts w:ascii="Times New Roman" w:hAnsi="Times New Roman" w:eastAsia="宋体" w:cs="Times New Roman"/>
                <w:kern w:val="0"/>
                <w:sz w:val="24"/>
                <w:szCs w:val="24"/>
              </w:rPr>
              <w:t>5000</w:t>
            </w:r>
            <w:r>
              <w:rPr>
                <w:rFonts w:hint="eastAsia" w:ascii="宋体" w:hAnsi="宋体" w:eastAsia="宋体" w:cs="Times New Roman"/>
                <w:kern w:val="0"/>
                <w:sz w:val="24"/>
                <w:szCs w:val="24"/>
              </w:rPr>
              <w:t>个</w:t>
            </w:r>
          </w:p>
        </w:tc>
      </w:tr>
      <w:tr>
        <w:tblPrEx>
          <w:tblLayout w:type="fixed"/>
          <w:tblCellMar>
            <w:top w:w="0" w:type="dxa"/>
            <w:left w:w="108" w:type="dxa"/>
            <w:bottom w:w="0" w:type="dxa"/>
            <w:right w:w="108" w:type="dxa"/>
          </w:tblCellMar>
        </w:tblPrEx>
        <w:trPr>
          <w:trHeight w:val="2310"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贴片电阻</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100KΩ</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120K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150K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180K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200K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220K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300K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330K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470K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510K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680K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820K</w:t>
            </w:r>
            <w:r>
              <w:rPr>
                <w:rFonts w:hint="eastAsia" w:ascii="宋体" w:hAnsi="宋体" w:eastAsia="宋体" w:cs="Times New Roman"/>
                <w:kern w:val="0"/>
                <w:sz w:val="24"/>
                <w:szCs w:val="24"/>
              </w:rPr>
              <w:t>Ω</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1M</w:t>
            </w:r>
            <w:r>
              <w:rPr>
                <w:rFonts w:hint="eastAsia" w:ascii="宋体" w:hAnsi="宋体" w:eastAsia="宋体" w:cs="Times New Roman"/>
                <w:kern w:val="0"/>
                <w:sz w:val="24"/>
                <w:szCs w:val="24"/>
              </w:rPr>
              <w:t>Ω（每种电阻阻值均按</w:t>
            </w: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盘计）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盘</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0805</w:t>
            </w:r>
            <w:r>
              <w:rPr>
                <w:rFonts w:hint="eastAsia" w:ascii="宋体" w:hAnsi="宋体" w:eastAsia="宋体" w:cs="Times New Roman"/>
                <w:kern w:val="0"/>
                <w:sz w:val="24"/>
                <w:szCs w:val="24"/>
              </w:rPr>
              <w:t>贴片封装，每盘含</w:t>
            </w:r>
            <w:r>
              <w:rPr>
                <w:rFonts w:ascii="Times New Roman" w:hAnsi="Times New Roman" w:eastAsia="宋体" w:cs="Times New Roman"/>
                <w:kern w:val="0"/>
                <w:sz w:val="24"/>
                <w:szCs w:val="24"/>
              </w:rPr>
              <w:t>5000</w:t>
            </w:r>
            <w:r>
              <w:rPr>
                <w:rFonts w:hint="eastAsia" w:ascii="宋体" w:hAnsi="宋体" w:eastAsia="宋体" w:cs="Times New Roman"/>
                <w:kern w:val="0"/>
                <w:sz w:val="24"/>
                <w:szCs w:val="24"/>
              </w:rPr>
              <w:t>个</w:t>
            </w:r>
          </w:p>
        </w:tc>
      </w:tr>
      <w:tr>
        <w:tblPrEx>
          <w:tblLayout w:type="fixed"/>
          <w:tblCellMar>
            <w:top w:w="0" w:type="dxa"/>
            <w:left w:w="108" w:type="dxa"/>
            <w:bottom w:w="0" w:type="dxa"/>
            <w:right w:w="108" w:type="dxa"/>
          </w:tblCellMar>
        </w:tblPrEx>
        <w:trPr>
          <w:trHeight w:val="2640"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金属膜电阻</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51</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75</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100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240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300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330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360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470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510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560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1K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1.5K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2K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2.4K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4.7K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5.1K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6.8K</w:t>
            </w:r>
            <w:r>
              <w:rPr>
                <w:rFonts w:hint="eastAsia" w:ascii="宋体" w:hAnsi="宋体" w:eastAsia="宋体" w:cs="Times New Roman"/>
                <w:kern w:val="0"/>
                <w:sz w:val="24"/>
                <w:szCs w:val="24"/>
              </w:rPr>
              <w:t>欧（每种电阻阻值均按</w:t>
            </w: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盒计）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盒</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直插0.25W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每盒含1000个</w:t>
            </w:r>
          </w:p>
        </w:tc>
      </w:tr>
      <w:tr>
        <w:tblPrEx>
          <w:tblLayout w:type="fixed"/>
          <w:tblCellMar>
            <w:top w:w="0" w:type="dxa"/>
            <w:left w:w="108" w:type="dxa"/>
            <w:bottom w:w="0" w:type="dxa"/>
            <w:right w:w="108" w:type="dxa"/>
          </w:tblCellMar>
        </w:tblPrEx>
        <w:trPr>
          <w:trHeight w:val="2505"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金属膜电阻</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15K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20K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47K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51K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68K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100K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220K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510K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820K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1M</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2M</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5.1M</w:t>
            </w:r>
            <w:r>
              <w:rPr>
                <w:rFonts w:hint="eastAsia" w:ascii="宋体" w:hAnsi="宋体" w:eastAsia="宋体" w:cs="Times New Roman"/>
                <w:kern w:val="0"/>
                <w:sz w:val="24"/>
                <w:szCs w:val="24"/>
              </w:rPr>
              <w:t>欧（每种电阻阻值均按</w:t>
            </w: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盒计）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盒</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直插0.25W</w:t>
            </w:r>
            <w:r>
              <w:rPr>
                <w:rFonts w:hint="eastAsia" w:ascii="宋体" w:hAnsi="宋体" w:eastAsia="宋体" w:cs="宋体"/>
                <w:kern w:val="0"/>
                <w:sz w:val="24"/>
                <w:szCs w:val="24"/>
              </w:rPr>
              <w:br w:type="page"/>
            </w:r>
            <w:r>
              <w:rPr>
                <w:rFonts w:hint="eastAsia" w:ascii="宋体" w:hAnsi="宋体" w:eastAsia="宋体" w:cs="宋体"/>
                <w:kern w:val="0"/>
                <w:sz w:val="24"/>
                <w:szCs w:val="24"/>
              </w:rPr>
              <w:t>每盒含1000个</w:t>
            </w:r>
            <w:r>
              <w:rPr>
                <w:rFonts w:hint="eastAsia" w:ascii="宋体" w:hAnsi="宋体" w:eastAsia="宋体" w:cs="宋体"/>
                <w:kern w:val="0"/>
                <w:sz w:val="24"/>
                <w:szCs w:val="24"/>
              </w:rPr>
              <w:br w:type="page"/>
            </w:r>
          </w:p>
        </w:tc>
      </w:tr>
      <w:tr>
        <w:tblPrEx>
          <w:tblLayout w:type="fixed"/>
          <w:tblCellMar>
            <w:top w:w="0" w:type="dxa"/>
            <w:left w:w="108" w:type="dxa"/>
            <w:bottom w:w="0" w:type="dxa"/>
            <w:right w:w="108" w:type="dxa"/>
          </w:tblCellMar>
        </w:tblPrEx>
        <w:trPr>
          <w:trHeight w:val="2565"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金属膜电阻</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51</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75</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100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240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270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680</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1K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4.7K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6.8K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10K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27K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51K</w:t>
            </w:r>
            <w:r>
              <w:rPr>
                <w:rFonts w:hint="eastAsia" w:ascii="宋体" w:hAnsi="宋体" w:eastAsia="宋体" w:cs="Times New Roman"/>
                <w:kern w:val="0"/>
                <w:sz w:val="24"/>
                <w:szCs w:val="24"/>
              </w:rPr>
              <w:t>欧、</w:t>
            </w:r>
            <w:r>
              <w:rPr>
                <w:rFonts w:ascii="Times New Roman" w:hAnsi="Times New Roman" w:eastAsia="宋体" w:cs="Times New Roman"/>
                <w:kern w:val="0"/>
                <w:sz w:val="24"/>
                <w:szCs w:val="24"/>
              </w:rPr>
              <w:t>100K</w:t>
            </w:r>
            <w:r>
              <w:rPr>
                <w:rFonts w:hint="eastAsia" w:ascii="宋体" w:hAnsi="宋体" w:eastAsia="宋体" w:cs="Times New Roman"/>
                <w:kern w:val="0"/>
                <w:sz w:val="24"/>
                <w:szCs w:val="24"/>
              </w:rPr>
              <w:t>欧（每种电阻阻值均按</w:t>
            </w:r>
            <w:r>
              <w:rPr>
                <w:rFonts w:ascii="Times New Roman" w:hAnsi="Times New Roman" w:eastAsia="宋体" w:cs="Times New Roman"/>
                <w:kern w:val="0"/>
                <w:sz w:val="24"/>
                <w:szCs w:val="24"/>
              </w:rPr>
              <w:t>100</w:t>
            </w:r>
            <w:r>
              <w:rPr>
                <w:rFonts w:hint="eastAsia" w:ascii="宋体" w:hAnsi="宋体" w:eastAsia="宋体" w:cs="Times New Roman"/>
                <w:kern w:val="0"/>
                <w:sz w:val="24"/>
                <w:szCs w:val="24"/>
              </w:rPr>
              <w:t>个计）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直插1W封装</w:t>
            </w:r>
          </w:p>
        </w:tc>
      </w:tr>
      <w:tr>
        <w:tblPrEx>
          <w:tblLayout w:type="fixed"/>
          <w:tblCellMar>
            <w:top w:w="0" w:type="dxa"/>
            <w:left w:w="108" w:type="dxa"/>
            <w:bottom w:w="0" w:type="dxa"/>
            <w:right w:w="108" w:type="dxa"/>
          </w:tblCellMar>
        </w:tblPrEx>
        <w:trPr>
          <w:trHeight w:val="1425"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粗调电阻</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501</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102</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103</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503</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104</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204</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504</w:t>
            </w:r>
            <w:r>
              <w:rPr>
                <w:rFonts w:hint="eastAsia" w:ascii="宋体" w:hAnsi="宋体" w:eastAsia="宋体" w:cs="Times New Roman"/>
                <w:kern w:val="0"/>
                <w:sz w:val="24"/>
                <w:szCs w:val="24"/>
              </w:rPr>
              <w:t>（每种电阻阻值均按</w:t>
            </w:r>
            <w:r>
              <w:rPr>
                <w:rFonts w:ascii="Times New Roman" w:hAnsi="Times New Roman" w:eastAsia="宋体" w:cs="Times New Roman"/>
                <w:kern w:val="0"/>
                <w:sz w:val="24"/>
                <w:szCs w:val="24"/>
              </w:rPr>
              <w:t>200</w:t>
            </w:r>
            <w:r>
              <w:rPr>
                <w:rFonts w:hint="eastAsia" w:ascii="宋体" w:hAnsi="宋体" w:eastAsia="宋体" w:cs="Times New Roman"/>
                <w:kern w:val="0"/>
                <w:sz w:val="24"/>
                <w:szCs w:val="24"/>
              </w:rPr>
              <w:t>个计）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蓝白</w:t>
            </w:r>
          </w:p>
        </w:tc>
      </w:tr>
      <w:tr>
        <w:tblPrEx>
          <w:tblLayout w:type="fixed"/>
          <w:tblCellMar>
            <w:top w:w="0" w:type="dxa"/>
            <w:left w:w="108" w:type="dxa"/>
            <w:bottom w:w="0" w:type="dxa"/>
            <w:right w:w="108" w:type="dxa"/>
          </w:tblCellMar>
        </w:tblPrEx>
        <w:trPr>
          <w:trHeight w:val="1620"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微调电阻</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501</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102</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103</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503</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104</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204</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504</w:t>
            </w:r>
            <w:r>
              <w:rPr>
                <w:rFonts w:hint="eastAsia" w:ascii="宋体" w:hAnsi="宋体" w:eastAsia="宋体" w:cs="Times New Roman"/>
                <w:kern w:val="0"/>
                <w:sz w:val="24"/>
                <w:szCs w:val="24"/>
              </w:rPr>
              <w:t>（每种电阻阻值均按</w:t>
            </w:r>
            <w:r>
              <w:rPr>
                <w:rFonts w:ascii="Times New Roman" w:hAnsi="Times New Roman" w:eastAsia="宋体" w:cs="Times New Roman"/>
                <w:kern w:val="0"/>
                <w:sz w:val="24"/>
                <w:szCs w:val="24"/>
              </w:rPr>
              <w:t>200</w:t>
            </w:r>
            <w:r>
              <w:rPr>
                <w:rFonts w:hint="eastAsia" w:ascii="宋体" w:hAnsi="宋体" w:eastAsia="宋体" w:cs="Times New Roman"/>
                <w:kern w:val="0"/>
                <w:sz w:val="24"/>
                <w:szCs w:val="24"/>
              </w:rPr>
              <w:t>个计）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蓝色</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热敏电阻</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SCK054</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光敏电阻</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5528</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八位排阻</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510</w:t>
            </w:r>
            <w:r>
              <w:rPr>
                <w:rFonts w:hint="eastAsia" w:ascii="宋体" w:hAnsi="宋体" w:eastAsia="宋体" w:cs="Times New Roman"/>
                <w:kern w:val="0"/>
                <w:sz w:val="24"/>
                <w:szCs w:val="24"/>
              </w:rPr>
              <w:t>欧</w:t>
            </w:r>
          </w:p>
        </w:tc>
        <w:tc>
          <w:tcPr>
            <w:tcW w:w="72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八位排阻</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4.7K</w:t>
            </w:r>
          </w:p>
        </w:tc>
        <w:tc>
          <w:tcPr>
            <w:tcW w:w="72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85"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w:t>
            </w:r>
          </w:p>
        </w:tc>
        <w:tc>
          <w:tcPr>
            <w:tcW w:w="15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双联电位器（短柄）</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10K</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15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470K</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5"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贴片电容</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0.01uF</w:t>
            </w:r>
            <w:r>
              <w:rPr>
                <w:rFonts w:hint="eastAsia" w:ascii="宋体" w:hAnsi="宋体" w:eastAsia="宋体" w:cs="Times New Roman"/>
                <w:color w:val="000000"/>
                <w:kern w:val="0"/>
                <w:sz w:val="24"/>
                <w:szCs w:val="24"/>
              </w:rPr>
              <w:t>、</w:t>
            </w:r>
            <w:r>
              <w:rPr>
                <w:rFonts w:ascii="Times New Roman" w:hAnsi="Times New Roman" w:eastAsia="宋体" w:cs="Times New Roman"/>
                <w:color w:val="000000"/>
                <w:kern w:val="0"/>
                <w:sz w:val="24"/>
                <w:szCs w:val="24"/>
              </w:rPr>
              <w:t>0.1uF  0805</w:t>
            </w:r>
            <w:r>
              <w:rPr>
                <w:rFonts w:hint="eastAsia" w:ascii="宋体" w:hAnsi="宋体" w:eastAsia="宋体" w:cs="Times New Roman"/>
                <w:color w:val="000000"/>
                <w:kern w:val="0"/>
                <w:sz w:val="24"/>
                <w:szCs w:val="24"/>
              </w:rPr>
              <w:t>封装</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盘</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每盘含</w:t>
            </w:r>
            <w:r>
              <w:rPr>
                <w:rFonts w:ascii="Times New Roman" w:hAnsi="Times New Roman" w:eastAsia="宋体" w:cs="Times New Roman"/>
                <w:kern w:val="0"/>
                <w:sz w:val="24"/>
                <w:szCs w:val="24"/>
              </w:rPr>
              <w:t>3000</w:t>
            </w:r>
            <w:r>
              <w:rPr>
                <w:rFonts w:hint="eastAsia" w:ascii="宋体" w:hAnsi="宋体" w:eastAsia="宋体" w:cs="Times New Roman"/>
                <w:kern w:val="0"/>
                <w:sz w:val="24"/>
                <w:szCs w:val="24"/>
              </w:rPr>
              <w:t>个</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贴片电容</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100uF/25V   1210</w:t>
            </w:r>
            <w:r>
              <w:rPr>
                <w:rFonts w:hint="eastAsia" w:ascii="宋体" w:hAnsi="宋体" w:eastAsia="宋体" w:cs="Times New Roman"/>
                <w:color w:val="000000"/>
                <w:kern w:val="0"/>
                <w:sz w:val="24"/>
                <w:szCs w:val="24"/>
              </w:rPr>
              <w:t>封装</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盘</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每盘含</w:t>
            </w:r>
            <w:r>
              <w:rPr>
                <w:rFonts w:ascii="Times New Roman" w:hAnsi="Times New Roman" w:eastAsia="宋体" w:cs="Times New Roman"/>
                <w:kern w:val="0"/>
                <w:sz w:val="24"/>
                <w:szCs w:val="24"/>
              </w:rPr>
              <w:t>1000</w:t>
            </w:r>
            <w:r>
              <w:rPr>
                <w:rFonts w:hint="eastAsia" w:ascii="宋体" w:hAnsi="宋体" w:eastAsia="宋体" w:cs="Times New Roman"/>
                <w:kern w:val="0"/>
                <w:sz w:val="24"/>
                <w:szCs w:val="24"/>
              </w:rPr>
              <w:t>个</w:t>
            </w:r>
          </w:p>
        </w:tc>
      </w:tr>
      <w:tr>
        <w:tblPrEx>
          <w:tblLayout w:type="fixed"/>
          <w:tblCellMar>
            <w:top w:w="0" w:type="dxa"/>
            <w:left w:w="108" w:type="dxa"/>
            <w:bottom w:w="0" w:type="dxa"/>
            <w:right w:w="108" w:type="dxa"/>
          </w:tblCellMar>
        </w:tblPrEx>
        <w:trPr>
          <w:trHeight w:val="1275"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瓷片电容</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5P</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10P</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20P</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30P</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473</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102</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103</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104</w:t>
            </w:r>
            <w:r>
              <w:rPr>
                <w:rFonts w:hint="eastAsia" w:ascii="宋体" w:hAnsi="宋体" w:eastAsia="宋体" w:cs="Times New Roman"/>
                <w:kern w:val="0"/>
                <w:sz w:val="24"/>
                <w:szCs w:val="24"/>
              </w:rPr>
              <w:t>（每种电容容值均按</w:t>
            </w: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包计）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每包含</w:t>
            </w:r>
            <w:r>
              <w:rPr>
                <w:rFonts w:ascii="Times New Roman" w:hAnsi="Times New Roman" w:eastAsia="宋体" w:cs="Times New Roman"/>
                <w:kern w:val="0"/>
                <w:sz w:val="24"/>
                <w:szCs w:val="24"/>
              </w:rPr>
              <w:t>1000</w:t>
            </w:r>
            <w:r>
              <w:rPr>
                <w:rFonts w:hint="eastAsia" w:ascii="宋体" w:hAnsi="宋体" w:eastAsia="宋体" w:cs="Times New Roman"/>
                <w:kern w:val="0"/>
                <w:sz w:val="24"/>
                <w:szCs w:val="24"/>
              </w:rPr>
              <w:t>个</w:t>
            </w:r>
          </w:p>
        </w:tc>
      </w:tr>
      <w:tr>
        <w:tblPrEx>
          <w:tblLayout w:type="fixed"/>
          <w:tblCellMar>
            <w:top w:w="0" w:type="dxa"/>
            <w:left w:w="108" w:type="dxa"/>
            <w:bottom w:w="0" w:type="dxa"/>
            <w:right w:w="108" w:type="dxa"/>
          </w:tblCellMar>
        </w:tblPrEx>
        <w:trPr>
          <w:trHeight w:val="1920"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电解电容</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1uF/35V</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2.2uF/35V</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10uF/50V</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22uF/50V</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47uF/35V</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68uF/35</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100uF/50V</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220uF/35V</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470uF/35V,</w:t>
            </w:r>
            <w:r>
              <w:rPr>
                <w:rFonts w:hint="eastAsia" w:ascii="宋体" w:hAnsi="宋体" w:eastAsia="宋体" w:cs="Times New Roman"/>
                <w:kern w:val="0"/>
                <w:sz w:val="24"/>
                <w:szCs w:val="24"/>
              </w:rPr>
              <w:t>每种电容按1包计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每包含</w:t>
            </w:r>
            <w:r>
              <w:rPr>
                <w:rFonts w:ascii="Times New Roman" w:hAnsi="Times New Roman" w:eastAsia="宋体" w:cs="Times New Roman"/>
                <w:kern w:val="0"/>
                <w:sz w:val="24"/>
                <w:szCs w:val="24"/>
              </w:rPr>
              <w:t>200</w:t>
            </w:r>
            <w:r>
              <w:rPr>
                <w:rFonts w:hint="eastAsia" w:ascii="宋体" w:hAnsi="宋体" w:eastAsia="宋体" w:cs="Times New Roman"/>
                <w:kern w:val="0"/>
                <w:sz w:val="24"/>
                <w:szCs w:val="24"/>
              </w:rPr>
              <w:t>个</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电解电容</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2200uF/25V</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普通二极管</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1N4148</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1N4007</w:t>
            </w:r>
            <w:r>
              <w:rPr>
                <w:rFonts w:hint="eastAsia" w:ascii="宋体" w:hAnsi="宋体" w:eastAsia="宋体" w:cs="Times New Roman"/>
                <w:kern w:val="0"/>
                <w:sz w:val="24"/>
                <w:szCs w:val="24"/>
              </w:rPr>
              <w:t>各</w:t>
            </w: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包</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每包含1000个</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稳压二极管</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5.1V/1W</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7.5V/1W</w:t>
            </w:r>
            <w:r>
              <w:rPr>
                <w:rFonts w:hint="eastAsia" w:ascii="宋体" w:hAnsi="宋体" w:eastAsia="宋体" w:cs="Times New Roman"/>
                <w:kern w:val="0"/>
                <w:sz w:val="24"/>
                <w:szCs w:val="24"/>
              </w:rPr>
              <w:t>各1包</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每包含1000个</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发光二极管</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3MM(</w:t>
            </w:r>
            <w:r>
              <w:rPr>
                <w:rFonts w:hint="eastAsia" w:ascii="宋体" w:hAnsi="宋体" w:eastAsia="宋体" w:cs="Times New Roman"/>
                <w:kern w:val="0"/>
                <w:sz w:val="24"/>
                <w:szCs w:val="24"/>
              </w:rPr>
              <w:t>红\绿\蓝</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各</w:t>
            </w: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包</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每包含1000个</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发光二极管</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5MM(</w:t>
            </w:r>
            <w:r>
              <w:rPr>
                <w:rFonts w:hint="eastAsia" w:ascii="宋体" w:hAnsi="宋体" w:eastAsia="宋体" w:cs="Times New Roman"/>
                <w:kern w:val="0"/>
                <w:sz w:val="24"/>
                <w:szCs w:val="24"/>
              </w:rPr>
              <w:t>红\绿\蓝</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各</w:t>
            </w: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包</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每包含1000个</w:t>
            </w:r>
          </w:p>
        </w:tc>
      </w:tr>
      <w:tr>
        <w:tblPrEx>
          <w:tblLayout w:type="fixed"/>
          <w:tblCellMar>
            <w:top w:w="0" w:type="dxa"/>
            <w:left w:w="108" w:type="dxa"/>
            <w:bottom w:w="0" w:type="dxa"/>
            <w:right w:w="108" w:type="dxa"/>
          </w:tblCellMar>
        </w:tblPrEx>
        <w:trPr>
          <w:trHeight w:val="1185"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三极管</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9012</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9013</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8050</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8550</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930"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晶振</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11.0592MHz</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12MHz</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33MHz</w:t>
            </w:r>
            <w:r>
              <w:rPr>
                <w:rFonts w:hint="eastAsia" w:ascii="宋体" w:hAnsi="宋体" w:eastAsia="宋体" w:cs="Times New Roman"/>
                <w:kern w:val="0"/>
                <w:sz w:val="24"/>
                <w:szCs w:val="24"/>
              </w:rPr>
              <w:t>（每种晶振均按</w:t>
            </w:r>
            <w:r>
              <w:rPr>
                <w:rFonts w:ascii="Times New Roman" w:hAnsi="Times New Roman" w:eastAsia="宋体" w:cs="Times New Roman"/>
                <w:kern w:val="0"/>
                <w:sz w:val="24"/>
                <w:szCs w:val="24"/>
              </w:rPr>
              <w:t>200</w:t>
            </w:r>
            <w:r>
              <w:rPr>
                <w:rFonts w:hint="eastAsia" w:ascii="宋体" w:hAnsi="宋体" w:eastAsia="宋体" w:cs="Times New Roman"/>
                <w:kern w:val="0"/>
                <w:sz w:val="24"/>
                <w:szCs w:val="24"/>
              </w:rPr>
              <w:t>个计）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整流桥堆</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KBP210/3A</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1620"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三端稳压管</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LM7805</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LM7812</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LM7815</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LM7912</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LM7915</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LM317</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LM337</w:t>
            </w:r>
            <w:r>
              <w:rPr>
                <w:rFonts w:hint="eastAsia" w:ascii="宋体" w:hAnsi="宋体" w:eastAsia="宋体" w:cs="Times New Roman"/>
                <w:kern w:val="0"/>
                <w:sz w:val="24"/>
                <w:szCs w:val="24"/>
              </w:rPr>
              <w:t>（每种稳压管均按</w:t>
            </w:r>
            <w:r>
              <w:rPr>
                <w:rFonts w:ascii="Times New Roman" w:hAnsi="Times New Roman" w:eastAsia="宋体" w:cs="Times New Roman"/>
                <w:kern w:val="0"/>
                <w:sz w:val="24"/>
                <w:szCs w:val="24"/>
              </w:rPr>
              <w:t>100</w:t>
            </w:r>
            <w:r>
              <w:rPr>
                <w:rFonts w:hint="eastAsia" w:ascii="宋体" w:hAnsi="宋体" w:eastAsia="宋体" w:cs="Times New Roman"/>
                <w:kern w:val="0"/>
                <w:sz w:val="24"/>
                <w:szCs w:val="24"/>
              </w:rPr>
              <w:t>个计）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配散热片</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变压器</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双</w:t>
            </w:r>
            <w:r>
              <w:rPr>
                <w:rFonts w:ascii="Times New Roman" w:hAnsi="Times New Roman" w:eastAsia="宋体" w:cs="Times New Roman"/>
                <w:kern w:val="0"/>
                <w:sz w:val="24"/>
                <w:szCs w:val="24"/>
              </w:rPr>
              <w:t>18V</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50W</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720"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15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红外热释传感器芯片</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CS9803GP</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片</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热释电传感器</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DS203</w:t>
            </w:r>
            <w:r>
              <w:rPr>
                <w:rFonts w:hint="eastAsia" w:ascii="宋体" w:hAnsi="宋体" w:eastAsia="宋体" w:cs="Times New Roman"/>
                <w:kern w:val="0"/>
                <w:sz w:val="24"/>
                <w:szCs w:val="24"/>
              </w:rPr>
              <w:t>（配透镜）</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LM3914</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功率放大器</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TDA2822</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配散热片</w:t>
            </w:r>
          </w:p>
        </w:tc>
      </w:tr>
      <w:tr>
        <w:tblPrEx>
          <w:tblLayout w:type="fixed"/>
          <w:tblCellMar>
            <w:top w:w="0" w:type="dxa"/>
            <w:left w:w="108" w:type="dxa"/>
            <w:bottom w:w="0" w:type="dxa"/>
            <w:right w:w="108" w:type="dxa"/>
          </w:tblCellMar>
        </w:tblPrEx>
        <w:trPr>
          <w:trHeight w:val="1095"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集成</w:t>
            </w:r>
            <w:r>
              <w:rPr>
                <w:rFonts w:ascii="Times New Roman" w:hAnsi="Times New Roman" w:eastAsia="宋体" w:cs="Times New Roman"/>
                <w:kern w:val="0"/>
                <w:sz w:val="24"/>
                <w:szCs w:val="24"/>
              </w:rPr>
              <w:t>IC</w:t>
            </w:r>
            <w:r>
              <w:rPr>
                <w:rFonts w:hint="eastAsia" w:ascii="宋体" w:hAnsi="宋体" w:eastAsia="宋体" w:cs="Times New Roman"/>
                <w:kern w:val="0"/>
                <w:sz w:val="24"/>
                <w:szCs w:val="24"/>
              </w:rPr>
              <w:t>芯片</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LM358</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LM324</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NE555</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CD4011</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LM393</w:t>
            </w:r>
            <w:r>
              <w:rPr>
                <w:rFonts w:hint="eastAsia" w:ascii="宋体" w:hAnsi="宋体" w:eastAsia="宋体" w:cs="Times New Roman"/>
                <w:kern w:val="0"/>
                <w:sz w:val="24"/>
                <w:szCs w:val="24"/>
              </w:rPr>
              <w:t>（每种芯片按</w:t>
            </w:r>
            <w:r>
              <w:rPr>
                <w:rFonts w:ascii="Times New Roman" w:hAnsi="Times New Roman" w:eastAsia="宋体" w:cs="Times New Roman"/>
                <w:kern w:val="0"/>
                <w:sz w:val="24"/>
                <w:szCs w:val="24"/>
              </w:rPr>
              <w:t>200</w:t>
            </w:r>
            <w:r>
              <w:rPr>
                <w:rFonts w:hint="eastAsia" w:ascii="宋体" w:hAnsi="宋体" w:eastAsia="宋体" w:cs="Times New Roman"/>
                <w:kern w:val="0"/>
                <w:sz w:val="24"/>
                <w:szCs w:val="24"/>
              </w:rPr>
              <w:t>片计）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片</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按包分类，每包200片</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74HC74</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片</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DIP封装</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单片机</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AT89S52</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DIP40</w:t>
            </w:r>
            <w:r>
              <w:rPr>
                <w:rFonts w:hint="eastAsia" w:ascii="宋体" w:hAnsi="宋体" w:eastAsia="宋体" w:cs="Times New Roman"/>
                <w:kern w:val="0"/>
                <w:sz w:val="24"/>
                <w:szCs w:val="24"/>
              </w:rPr>
              <w:t>封装</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单片机</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STC12C5A60S2</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DIP40</w:t>
            </w:r>
            <w:r>
              <w:rPr>
                <w:rFonts w:hint="eastAsia" w:ascii="宋体" w:hAnsi="宋体" w:eastAsia="宋体" w:cs="Times New Roman"/>
                <w:kern w:val="0"/>
                <w:sz w:val="24"/>
                <w:szCs w:val="24"/>
              </w:rPr>
              <w:t>封装</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霍尔开关传感器</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A44E</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TO-92</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酒精传感器</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MQ-3</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1080"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集成芯片IC座</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DIP8</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DIP14</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DIP16</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DIP40</w:t>
            </w:r>
            <w:r>
              <w:rPr>
                <w:rFonts w:hint="eastAsia" w:ascii="宋体" w:hAnsi="宋体" w:eastAsia="宋体" w:cs="Times New Roman"/>
                <w:kern w:val="0"/>
                <w:sz w:val="24"/>
                <w:szCs w:val="24"/>
              </w:rPr>
              <w:t>（每种按</w:t>
            </w:r>
            <w:r>
              <w:rPr>
                <w:rFonts w:ascii="Times New Roman" w:hAnsi="Times New Roman" w:eastAsia="宋体" w:cs="Times New Roman"/>
                <w:kern w:val="0"/>
                <w:sz w:val="24"/>
                <w:szCs w:val="24"/>
              </w:rPr>
              <w:t>500</w:t>
            </w:r>
            <w:r>
              <w:rPr>
                <w:rFonts w:hint="eastAsia" w:ascii="宋体" w:hAnsi="宋体" w:eastAsia="宋体" w:cs="Times New Roman"/>
                <w:kern w:val="0"/>
                <w:sz w:val="24"/>
                <w:szCs w:val="24"/>
              </w:rPr>
              <w:t>个计）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DC插座</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5.5-2.1MM</w:t>
            </w:r>
          </w:p>
        </w:tc>
        <w:tc>
          <w:tcPr>
            <w:tcW w:w="720"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电源座</w:t>
            </w:r>
            <w:r>
              <w:rPr>
                <w:rFonts w:ascii="Times New Roman" w:hAnsi="Times New Roman" w:eastAsia="宋体" w:cs="Times New Roman"/>
                <w:kern w:val="0"/>
                <w:sz w:val="24"/>
                <w:szCs w:val="24"/>
              </w:rPr>
              <w:t xml:space="preserve"> </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5.5*2.1MM</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下载口</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10P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轻触按键</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小6*6</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w:t>
            </w:r>
          </w:p>
        </w:tc>
        <w:tc>
          <w:tcPr>
            <w:tcW w:w="158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继电器</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松乐5V（蓝色）</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w:t>
            </w:r>
          </w:p>
        </w:tc>
        <w:tc>
          <w:tcPr>
            <w:tcW w:w="15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松乐12V（蓝色）</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热熔硅胶条</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11mm</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热熔胶枪</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把</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1035"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精密可调电阻</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5K</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10K</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20K</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50K</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100K</w:t>
            </w:r>
            <w:r>
              <w:rPr>
                <w:rFonts w:hint="eastAsia" w:ascii="宋体" w:hAnsi="宋体" w:eastAsia="宋体" w:cs="Times New Roman"/>
                <w:kern w:val="0"/>
                <w:sz w:val="24"/>
                <w:szCs w:val="24"/>
              </w:rPr>
              <w:t>（每种电阻按</w:t>
            </w:r>
            <w:r>
              <w:rPr>
                <w:rFonts w:ascii="Times New Roman" w:hAnsi="Times New Roman" w:eastAsia="宋体" w:cs="Times New Roman"/>
                <w:kern w:val="0"/>
                <w:sz w:val="24"/>
                <w:szCs w:val="24"/>
              </w:rPr>
              <w:t>200</w:t>
            </w:r>
            <w:r>
              <w:rPr>
                <w:rFonts w:hint="eastAsia" w:ascii="宋体" w:hAnsi="宋体" w:eastAsia="宋体" w:cs="Times New Roman"/>
                <w:kern w:val="0"/>
                <w:sz w:val="24"/>
                <w:szCs w:val="24"/>
              </w:rPr>
              <w:t>个一包计）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蓝色，每包含200个</w:t>
            </w:r>
          </w:p>
        </w:tc>
      </w:tr>
      <w:tr>
        <w:tblPrEx>
          <w:tblLayout w:type="fixed"/>
          <w:tblCellMar>
            <w:top w:w="0" w:type="dxa"/>
            <w:left w:w="108" w:type="dxa"/>
            <w:bottom w:w="0" w:type="dxa"/>
            <w:right w:w="108" w:type="dxa"/>
          </w:tblCellMar>
        </w:tblPrEx>
        <w:trPr>
          <w:trHeight w:val="1215"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钻孔针</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0.8mm</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1mm</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1.2mm</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1.5mm</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2mm</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2.5mm</w:t>
            </w:r>
            <w:r>
              <w:rPr>
                <w:rFonts w:hint="eastAsia" w:ascii="宋体" w:hAnsi="宋体" w:eastAsia="宋体" w:cs="Times New Roman"/>
                <w:kern w:val="0"/>
                <w:sz w:val="24"/>
                <w:szCs w:val="24"/>
              </w:rPr>
              <w:t>（每种针均按</w:t>
            </w:r>
            <w:r>
              <w:rPr>
                <w:rFonts w:ascii="Times New Roman" w:hAnsi="Times New Roman" w:eastAsia="宋体" w:cs="Times New Roman"/>
                <w:kern w:val="0"/>
                <w:sz w:val="24"/>
                <w:szCs w:val="24"/>
              </w:rPr>
              <w:t>5</w:t>
            </w:r>
            <w:r>
              <w:rPr>
                <w:rFonts w:hint="eastAsia" w:ascii="宋体" w:hAnsi="宋体" w:eastAsia="宋体" w:cs="Times New Roman"/>
                <w:kern w:val="0"/>
                <w:sz w:val="24"/>
                <w:szCs w:val="24"/>
              </w:rPr>
              <w:t>包计）</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排针</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40P</w:t>
            </w:r>
            <w:r>
              <w:rPr>
                <w:rFonts w:hint="eastAsia" w:ascii="宋体" w:hAnsi="宋体" w:eastAsia="宋体" w:cs="Times New Roman"/>
                <w:kern w:val="0"/>
                <w:sz w:val="24"/>
                <w:szCs w:val="24"/>
              </w:rPr>
              <w:t>黑色</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方孔排针</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40P</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排</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用于液晶插座</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万用板</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5*7cm</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块</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覆铜板</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20*30CM</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块</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焊锡</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0.6mm</w:t>
            </w:r>
          </w:p>
        </w:tc>
        <w:tc>
          <w:tcPr>
            <w:tcW w:w="72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卷</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小型直流电机</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300直流电机 带转盘</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铁石强磁铁磁钢</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外径4mm厚度1mm</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温湿度传感器</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DHT11</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时钟IC</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DS1302（配插座）</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片</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晶振</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32.768K</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纽扣电池</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CR1220（配电池座）</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驻极体话筒</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6*5mm 电容式</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WIFI模块</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ESP8266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磨砂纸</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木工使用的细砂纸</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张</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热转印纸</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黄色</w:t>
            </w:r>
            <w:r>
              <w:rPr>
                <w:rFonts w:ascii="Times New Roman" w:hAnsi="Times New Roman" w:eastAsia="宋体" w:cs="Times New Roman"/>
                <w:kern w:val="0"/>
                <w:sz w:val="24"/>
                <w:szCs w:val="24"/>
              </w:rPr>
              <w:t>PCB</w:t>
            </w:r>
            <w:r>
              <w:rPr>
                <w:rFonts w:hint="eastAsia" w:ascii="宋体" w:hAnsi="宋体" w:eastAsia="宋体" w:cs="宋体"/>
                <w:kern w:val="0"/>
                <w:sz w:val="24"/>
                <w:szCs w:val="24"/>
              </w:rPr>
              <w:t>热转印纸</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天那水</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铁树牌</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瓶</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环保腐蚀剂</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晶体</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瓶</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红外发射管940nm</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φ5mm</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红外接收管940nm</w:t>
            </w:r>
          </w:p>
        </w:tc>
        <w:tc>
          <w:tcPr>
            <w:tcW w:w="3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φ5mm</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 w:val="24"/>
                <w:szCs w:val="24"/>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c>
          <w:tcPr>
            <w:tcW w:w="15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合计</w:t>
            </w:r>
          </w:p>
        </w:tc>
        <w:tc>
          <w:tcPr>
            <w:tcW w:w="3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6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pPr>
        <w:pStyle w:val="14"/>
        <w:widowControl/>
        <w:ind w:firstLine="0" w:firstLineChars="0"/>
        <w:rPr>
          <w:rFonts w:ascii="宋体" w:hAnsi="宋体" w:eastAsia="宋体" w:cs="宋体"/>
          <w:b/>
          <w:bCs/>
          <w:color w:val="000000"/>
          <w:kern w:val="0"/>
          <w:sz w:val="28"/>
          <w:szCs w:val="28"/>
        </w:rPr>
      </w:pPr>
    </w:p>
    <w:p>
      <w:pPr>
        <w:pStyle w:val="14"/>
        <w:widowControl/>
        <w:ind w:firstLine="480"/>
        <w:rPr>
          <w:rFonts w:ascii="宋体" w:hAnsi="宋体" w:eastAsia="宋体" w:cs="宋体"/>
          <w:b/>
          <w:bCs/>
          <w:color w:val="000000"/>
          <w:kern w:val="0"/>
          <w:sz w:val="28"/>
          <w:szCs w:val="28"/>
        </w:rPr>
      </w:pPr>
      <w:r>
        <w:rPr>
          <w:rFonts w:hint="eastAsia" w:ascii="宋体" w:hAnsi="宋体" w:eastAsia="宋体" w:cs="宋体"/>
          <w:color w:val="000000"/>
          <w:kern w:val="0"/>
          <w:sz w:val="24"/>
          <w:szCs w:val="24"/>
          <w:lang w:bidi="ar"/>
        </w:rPr>
        <w:t>表3：用于2019学年度《计算机网络技术专业》竞赛耗材</w:t>
      </w:r>
    </w:p>
    <w:tbl>
      <w:tblPr>
        <w:tblStyle w:val="8"/>
        <w:tblW w:w="9593" w:type="dxa"/>
        <w:tblInd w:w="113" w:type="dxa"/>
        <w:tblLayout w:type="fixed"/>
        <w:tblCellMar>
          <w:top w:w="0" w:type="dxa"/>
          <w:left w:w="108" w:type="dxa"/>
          <w:bottom w:w="0" w:type="dxa"/>
          <w:right w:w="108" w:type="dxa"/>
        </w:tblCellMar>
      </w:tblPr>
      <w:tblGrid>
        <w:gridCol w:w="695"/>
        <w:gridCol w:w="2289"/>
        <w:gridCol w:w="2681"/>
        <w:gridCol w:w="993"/>
        <w:gridCol w:w="850"/>
        <w:gridCol w:w="851"/>
        <w:gridCol w:w="1234"/>
      </w:tblGrid>
      <w:tr>
        <w:tblPrEx>
          <w:tblLayout w:type="fixed"/>
          <w:tblCellMar>
            <w:top w:w="0" w:type="dxa"/>
            <w:left w:w="108" w:type="dxa"/>
            <w:bottom w:w="0" w:type="dxa"/>
            <w:right w:w="108" w:type="dxa"/>
          </w:tblCellMar>
        </w:tblPrEx>
        <w:trPr>
          <w:trHeight w:val="443" w:hRule="atLeast"/>
        </w:trPr>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2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名   称</w:t>
            </w:r>
          </w:p>
        </w:tc>
        <w:tc>
          <w:tcPr>
            <w:tcW w:w="26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型 号 规 格</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单位</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单价</w:t>
            </w:r>
          </w:p>
        </w:tc>
        <w:tc>
          <w:tcPr>
            <w:tcW w:w="12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总价</w:t>
            </w:r>
            <w:r>
              <w:rPr>
                <w:rFonts w:hint="eastAsia" w:ascii="宋体" w:hAnsi="宋体" w:eastAsia="宋体" w:cs="宋体"/>
                <w:b/>
                <w:bCs/>
                <w:kern w:val="0"/>
                <w:sz w:val="24"/>
                <w:szCs w:val="24"/>
              </w:rPr>
              <w:t>（元）</w:t>
            </w: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双绞线</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超五类</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箱</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水晶头</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国标线管</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Φ20MM</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捆</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信息模块</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5</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网络配线架</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RJ-45</w:t>
            </w:r>
            <w:r>
              <w:rPr>
                <w:rFonts w:hint="eastAsia" w:ascii="宋体" w:hAnsi="宋体" w:eastAsia="宋体" w:cs="Times New Roman"/>
                <w:kern w:val="0"/>
                <w:sz w:val="24"/>
                <w:szCs w:val="24"/>
              </w:rPr>
              <w:t>配线架</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6</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PVC阻燃线槽</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40*20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捆</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7</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室外光缆</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单模6芯</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8</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室内光缆</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单模6芯</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9</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光纤跳线</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单模ST-ST</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光纤跳线</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单模</w:t>
            </w:r>
            <w:r>
              <w:rPr>
                <w:rFonts w:ascii="Times New Roman" w:hAnsi="Times New Roman" w:eastAsia="宋体" w:cs="Times New Roman"/>
                <w:kern w:val="0"/>
                <w:sz w:val="24"/>
                <w:szCs w:val="24"/>
              </w:rPr>
              <w:t>ST-SC</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11</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单芯皮线光纤</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GJXH-室内蝶形</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12</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单模双头光缆尾纤</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FC-FC</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1.5</w:t>
            </w:r>
            <w:r>
              <w:rPr>
                <w:rFonts w:hint="eastAsia" w:ascii="宋体" w:hAnsi="宋体" w:eastAsia="宋体" w:cs="Times New Roman"/>
                <w:kern w:val="0"/>
                <w:sz w:val="24"/>
                <w:szCs w:val="24"/>
              </w:rPr>
              <w:t>米</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504"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13</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单模双头光缆尾纤</w:t>
            </w:r>
          </w:p>
        </w:tc>
        <w:tc>
          <w:tcPr>
            <w:tcW w:w="2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SC-SC</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1.5</w:t>
            </w:r>
            <w:r>
              <w:rPr>
                <w:rFonts w:hint="eastAsia" w:ascii="宋体" w:hAnsi="宋体" w:eastAsia="宋体" w:cs="Times New Roman"/>
                <w:kern w:val="0"/>
                <w:sz w:val="24"/>
                <w:szCs w:val="24"/>
              </w:rPr>
              <w:t>米</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r>
      <w:tr>
        <w:tblPrEx>
          <w:tblLayout w:type="fixed"/>
          <w:tblCellMar>
            <w:top w:w="0" w:type="dxa"/>
            <w:left w:w="108" w:type="dxa"/>
            <w:bottom w:w="0" w:type="dxa"/>
            <w:right w:w="108" w:type="dxa"/>
          </w:tblCellMar>
        </w:tblPrEx>
        <w:trPr>
          <w:trHeight w:val="443" w:hRule="atLeast"/>
        </w:trPr>
        <w:tc>
          <w:tcPr>
            <w:tcW w:w="6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FF0000"/>
                <w:kern w:val="0"/>
                <w:sz w:val="24"/>
                <w:szCs w:val="24"/>
              </w:rPr>
            </w:pPr>
          </w:p>
        </w:tc>
        <w:tc>
          <w:tcPr>
            <w:tcW w:w="26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p>
        </w:tc>
      </w:tr>
    </w:tbl>
    <w:p>
      <w:pPr>
        <w:pStyle w:val="14"/>
        <w:widowControl/>
        <w:ind w:firstLine="0" w:firstLineChars="0"/>
        <w:rPr>
          <w:rFonts w:ascii="宋体" w:hAnsi="宋体" w:eastAsia="宋体" w:cs="宋体"/>
          <w:color w:val="000000"/>
          <w:kern w:val="0"/>
          <w:sz w:val="24"/>
          <w:szCs w:val="24"/>
          <w:lang w:bidi="ar"/>
        </w:rPr>
      </w:pPr>
    </w:p>
    <w:p>
      <w:pPr>
        <w:pStyle w:val="14"/>
        <w:widowControl/>
        <w:ind w:firstLine="480"/>
        <w:rPr>
          <w:rFonts w:ascii="宋体" w:hAnsi="宋体" w:eastAsia="宋体" w:cs="宋体"/>
          <w:b/>
          <w:bCs/>
          <w:color w:val="000000"/>
          <w:kern w:val="0"/>
          <w:sz w:val="28"/>
          <w:szCs w:val="28"/>
        </w:rPr>
      </w:pPr>
      <w:r>
        <w:rPr>
          <w:rFonts w:hint="eastAsia" w:ascii="宋体" w:hAnsi="宋体" w:eastAsia="宋体" w:cs="宋体"/>
          <w:color w:val="000000"/>
          <w:kern w:val="0"/>
          <w:sz w:val="24"/>
          <w:szCs w:val="24"/>
          <w:lang w:bidi="ar"/>
        </w:rPr>
        <w:t>表4：用于2019学年度《电子信息</w:t>
      </w:r>
      <w:r>
        <w:rPr>
          <w:rFonts w:ascii="宋体" w:hAnsi="宋体" w:eastAsia="宋体" w:cs="宋体"/>
          <w:color w:val="000000"/>
          <w:kern w:val="0"/>
          <w:sz w:val="24"/>
          <w:szCs w:val="24"/>
          <w:lang w:bidi="ar"/>
        </w:rPr>
        <w:t>工程</w:t>
      </w:r>
      <w:r>
        <w:rPr>
          <w:rFonts w:hint="eastAsia" w:ascii="宋体" w:hAnsi="宋体" w:eastAsia="宋体" w:cs="宋体"/>
          <w:color w:val="000000"/>
          <w:kern w:val="0"/>
          <w:sz w:val="24"/>
          <w:szCs w:val="24"/>
          <w:lang w:bidi="ar"/>
        </w:rPr>
        <w:t>技术专业》竞赛耗材</w:t>
      </w:r>
    </w:p>
    <w:tbl>
      <w:tblPr>
        <w:tblStyle w:val="8"/>
        <w:tblW w:w="9741" w:type="dxa"/>
        <w:jc w:val="center"/>
        <w:tblInd w:w="0" w:type="dxa"/>
        <w:tblLayout w:type="fixed"/>
        <w:tblCellMar>
          <w:top w:w="0" w:type="dxa"/>
          <w:left w:w="108" w:type="dxa"/>
          <w:bottom w:w="0" w:type="dxa"/>
          <w:right w:w="108" w:type="dxa"/>
        </w:tblCellMar>
      </w:tblPr>
      <w:tblGrid>
        <w:gridCol w:w="697"/>
        <w:gridCol w:w="1680"/>
        <w:gridCol w:w="2519"/>
        <w:gridCol w:w="981"/>
        <w:gridCol w:w="702"/>
        <w:gridCol w:w="787"/>
        <w:gridCol w:w="993"/>
        <w:gridCol w:w="1382"/>
      </w:tblGrid>
      <w:tr>
        <w:tblPrEx>
          <w:tblLayout w:type="fixed"/>
          <w:tblCellMar>
            <w:top w:w="0" w:type="dxa"/>
            <w:left w:w="108" w:type="dxa"/>
            <w:bottom w:w="0" w:type="dxa"/>
            <w:right w:w="108" w:type="dxa"/>
          </w:tblCellMar>
        </w:tblPrEx>
        <w:trPr>
          <w:trHeight w:val="63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16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名   称</w:t>
            </w:r>
          </w:p>
        </w:tc>
        <w:tc>
          <w:tcPr>
            <w:tcW w:w="25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型 号 规 格</w:t>
            </w:r>
          </w:p>
        </w:tc>
        <w:tc>
          <w:tcPr>
            <w:tcW w:w="9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7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单位</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单价</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总价（元）</w:t>
            </w:r>
          </w:p>
        </w:tc>
        <w:tc>
          <w:tcPr>
            <w:tcW w:w="13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 注</w:t>
            </w:r>
          </w:p>
        </w:tc>
      </w:tr>
      <w:tr>
        <w:tblPrEx>
          <w:tblLayout w:type="fixed"/>
          <w:tblCellMar>
            <w:top w:w="0" w:type="dxa"/>
            <w:left w:w="108" w:type="dxa"/>
            <w:bottom w:w="0" w:type="dxa"/>
            <w:right w:w="108" w:type="dxa"/>
          </w:tblCellMar>
        </w:tblPrEx>
        <w:trPr>
          <w:trHeight w:val="645"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焊锡</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进口</w:t>
            </w:r>
            <w:r>
              <w:rPr>
                <w:rFonts w:ascii="Times New Roman" w:hAnsi="Times New Roman" w:eastAsia="宋体" w:cs="Times New Roman"/>
                <w:kern w:val="0"/>
                <w:sz w:val="24"/>
                <w:szCs w:val="24"/>
              </w:rPr>
              <w:t>500g</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0.6mm</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卷</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覆铜板</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大小：20*30cm</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万用板</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5*7cm</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万用板</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7*9cm</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万用板</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9*15cm</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6</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轻触按键</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小</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r>
      <w:tr>
        <w:tblPrEx>
          <w:tblLayout w:type="fixed"/>
          <w:tblCellMar>
            <w:top w:w="0" w:type="dxa"/>
            <w:left w:w="108" w:type="dxa"/>
            <w:bottom w:w="0" w:type="dxa"/>
            <w:right w:w="108" w:type="dxa"/>
          </w:tblCellMar>
        </w:tblPrEx>
        <w:trPr>
          <w:trHeight w:val="915"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7</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LM7805</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LM7905</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LM7812</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LM7912</w:t>
            </w:r>
            <w:r>
              <w:rPr>
                <w:rFonts w:hint="eastAsia" w:ascii="宋体" w:hAnsi="宋体" w:eastAsia="宋体" w:cs="Times New Roman"/>
                <w:kern w:val="0"/>
                <w:sz w:val="24"/>
                <w:szCs w:val="24"/>
              </w:rPr>
              <w:t>（各种均按</w:t>
            </w:r>
            <w:r>
              <w:rPr>
                <w:rFonts w:ascii="Times New Roman" w:hAnsi="Times New Roman" w:eastAsia="宋体" w:cs="Times New Roman"/>
                <w:kern w:val="0"/>
                <w:sz w:val="24"/>
                <w:szCs w:val="24"/>
              </w:rPr>
              <w:t>100</w:t>
            </w:r>
            <w:r>
              <w:rPr>
                <w:rFonts w:hint="eastAsia" w:ascii="宋体" w:hAnsi="宋体" w:eastAsia="宋体" w:cs="Times New Roman"/>
                <w:kern w:val="0"/>
                <w:sz w:val="24"/>
                <w:szCs w:val="24"/>
              </w:rPr>
              <w:t>片计）</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片</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带散热片</w:t>
            </w:r>
          </w:p>
        </w:tc>
      </w:tr>
      <w:tr>
        <w:tblPrEx>
          <w:tblLayout w:type="fixed"/>
          <w:tblCellMar>
            <w:top w:w="0" w:type="dxa"/>
            <w:left w:w="108" w:type="dxa"/>
            <w:bottom w:w="0" w:type="dxa"/>
            <w:right w:w="108" w:type="dxa"/>
          </w:tblCellMar>
        </w:tblPrEx>
        <w:trPr>
          <w:trHeight w:val="945"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LM317HV</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LM337HV</w:t>
            </w:r>
            <w:r>
              <w:rPr>
                <w:rFonts w:hint="eastAsia" w:ascii="宋体" w:hAnsi="宋体" w:eastAsia="宋体" w:cs="Times New Roman"/>
                <w:kern w:val="0"/>
                <w:sz w:val="24"/>
                <w:szCs w:val="24"/>
              </w:rPr>
              <w:t>（各种均按</w:t>
            </w:r>
            <w:r>
              <w:rPr>
                <w:rFonts w:ascii="Times New Roman" w:hAnsi="Times New Roman" w:eastAsia="宋体" w:cs="Times New Roman"/>
                <w:kern w:val="0"/>
                <w:sz w:val="24"/>
                <w:szCs w:val="24"/>
              </w:rPr>
              <w:t>100</w:t>
            </w:r>
            <w:r>
              <w:rPr>
                <w:rFonts w:hint="eastAsia" w:ascii="宋体" w:hAnsi="宋体" w:eastAsia="宋体" w:cs="Times New Roman"/>
                <w:kern w:val="0"/>
                <w:sz w:val="24"/>
                <w:szCs w:val="24"/>
              </w:rPr>
              <w:t>片计）</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片</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带散热片</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9</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LM358</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片</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DIP8</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LM324</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片</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DIP14</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11</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LMV431</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TO-92</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12</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TL431</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TO-92</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DS1302</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片</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贴片</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ASM1117-3.3</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贴片</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ASM1117-5.0</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贴片</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16</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集成芯片</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CD4011</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片</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贴片</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17</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传感器</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DS18B20</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tblPrEx>
          <w:tblLayout w:type="fixed"/>
          <w:tblCellMar>
            <w:top w:w="0" w:type="dxa"/>
            <w:left w:w="108" w:type="dxa"/>
            <w:bottom w:w="0" w:type="dxa"/>
            <w:right w:w="108" w:type="dxa"/>
          </w:tblCellMar>
        </w:tblPrEx>
        <w:trPr>
          <w:trHeight w:val="660"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热敏电阻</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NTC-MF52AT 10K 5</w:t>
            </w:r>
            <w:r>
              <w:rPr>
                <w:rFonts w:hint="eastAsia" w:ascii="宋体" w:hAnsi="宋体" w:eastAsia="宋体" w:cs="Times New Roman"/>
                <w:kern w:val="0"/>
                <w:sz w:val="24"/>
                <w:szCs w:val="24"/>
              </w:rPr>
              <w:t>％精度</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19</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三极管</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8050</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每包含1000个</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三极管</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8550</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每包含1000个</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21</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八位排阻</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4.7K</w:t>
            </w:r>
          </w:p>
        </w:tc>
        <w:tc>
          <w:tcPr>
            <w:tcW w:w="981"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每包含500个</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22</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八位排阻</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5.1K</w:t>
            </w:r>
          </w:p>
        </w:tc>
        <w:tc>
          <w:tcPr>
            <w:tcW w:w="981"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包</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每包含500个</w:t>
            </w:r>
          </w:p>
        </w:tc>
      </w:tr>
      <w:tr>
        <w:tblPrEx>
          <w:tblLayout w:type="fixed"/>
          <w:tblCellMar>
            <w:top w:w="0" w:type="dxa"/>
            <w:left w:w="108" w:type="dxa"/>
            <w:bottom w:w="0" w:type="dxa"/>
            <w:right w:w="108" w:type="dxa"/>
          </w:tblCellMar>
        </w:tblPrEx>
        <w:trPr>
          <w:trHeight w:val="870"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数码管</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时钟数码管</w:t>
            </w:r>
            <w:r>
              <w:rPr>
                <w:rFonts w:ascii="Times New Roman" w:hAnsi="Times New Roman" w:eastAsia="宋体" w:cs="Times New Roman"/>
                <w:kern w:val="0"/>
                <w:sz w:val="24"/>
                <w:szCs w:val="24"/>
              </w:rPr>
              <w:t xml:space="preserve"> 0.56/0.5</w:t>
            </w:r>
            <w:r>
              <w:rPr>
                <w:rFonts w:hint="eastAsia" w:ascii="宋体" w:hAnsi="宋体" w:eastAsia="宋体" w:cs="Times New Roman"/>
                <w:kern w:val="0"/>
                <w:sz w:val="24"/>
                <w:szCs w:val="24"/>
              </w:rPr>
              <w:t>英寸</w:t>
            </w:r>
            <w:r>
              <w:rPr>
                <w:rFonts w:ascii="Times New Roman" w:hAnsi="Times New Roman" w:eastAsia="宋体" w:cs="Times New Roman"/>
                <w:kern w:val="0"/>
                <w:sz w:val="24"/>
                <w:szCs w:val="24"/>
              </w:rPr>
              <w:t xml:space="preserve"> 4</w:t>
            </w:r>
            <w:r>
              <w:rPr>
                <w:rFonts w:hint="eastAsia" w:ascii="宋体" w:hAnsi="宋体" w:eastAsia="宋体" w:cs="Times New Roman"/>
                <w:kern w:val="0"/>
                <w:sz w:val="24"/>
                <w:szCs w:val="24"/>
              </w:rPr>
              <w:t>位共阳</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蜂鸣器</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5V</w:t>
            </w:r>
            <w:r>
              <w:rPr>
                <w:rFonts w:hint="eastAsia" w:ascii="宋体" w:hAnsi="宋体" w:eastAsia="宋体" w:cs="Times New Roman"/>
                <w:kern w:val="0"/>
                <w:sz w:val="24"/>
                <w:szCs w:val="24"/>
              </w:rPr>
              <w:t>有源蜂鸣器</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675"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液晶模块</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迷你</w:t>
            </w:r>
            <w:r>
              <w:rPr>
                <w:rFonts w:ascii="Times New Roman" w:hAnsi="Times New Roman" w:eastAsia="宋体" w:cs="Times New Roman"/>
                <w:kern w:val="0"/>
                <w:sz w:val="24"/>
                <w:szCs w:val="24"/>
              </w:rPr>
              <w:t>12864,COG,</w:t>
            </w:r>
            <w:r>
              <w:rPr>
                <w:rFonts w:hint="eastAsia" w:ascii="宋体" w:hAnsi="宋体" w:eastAsia="宋体" w:cs="Times New Roman"/>
                <w:kern w:val="0"/>
                <w:sz w:val="24"/>
                <w:szCs w:val="24"/>
              </w:rPr>
              <w:t>带中文字库</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3.3V供电</w:t>
            </w:r>
          </w:p>
        </w:tc>
      </w:tr>
      <w:tr>
        <w:tblPrEx>
          <w:tblLayout w:type="fixed"/>
          <w:tblCellMar>
            <w:top w:w="0" w:type="dxa"/>
            <w:left w:w="108" w:type="dxa"/>
            <w:bottom w:w="0" w:type="dxa"/>
            <w:right w:w="108" w:type="dxa"/>
          </w:tblCellMar>
        </w:tblPrEx>
        <w:trPr>
          <w:trHeight w:val="765"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26</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杜邦线</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红、黑、黄、绿（每种颜色按</w:t>
            </w:r>
            <w:r>
              <w:rPr>
                <w:rFonts w:ascii="Times New Roman" w:hAnsi="Times New Roman" w:eastAsia="宋体" w:cs="Times New Roman"/>
                <w:kern w:val="0"/>
                <w:sz w:val="24"/>
                <w:szCs w:val="24"/>
              </w:rPr>
              <w:t>500</w:t>
            </w:r>
            <w:r>
              <w:rPr>
                <w:rFonts w:hint="eastAsia" w:ascii="宋体" w:hAnsi="宋体" w:eastAsia="宋体" w:cs="Times New Roman"/>
                <w:kern w:val="0"/>
                <w:sz w:val="24"/>
                <w:szCs w:val="24"/>
              </w:rPr>
              <w:t>根计）</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645"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27</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蓝牙模块</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HC-05 </w:t>
            </w:r>
            <w:r>
              <w:rPr>
                <w:rFonts w:hint="eastAsia" w:ascii="宋体" w:hAnsi="宋体" w:eastAsia="宋体" w:cs="Times New Roman"/>
                <w:kern w:val="0"/>
                <w:sz w:val="24"/>
                <w:szCs w:val="24"/>
              </w:rPr>
              <w:t>主从一体</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无线蓝牙模块</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贴片电容</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10uF A</w:t>
            </w:r>
            <w:r>
              <w:rPr>
                <w:rFonts w:hint="eastAsia" w:ascii="宋体" w:hAnsi="宋体" w:eastAsia="宋体" w:cs="Times New Roman"/>
                <w:kern w:val="0"/>
                <w:sz w:val="24"/>
                <w:szCs w:val="24"/>
              </w:rPr>
              <w:t>型</w:t>
            </w:r>
            <w:r>
              <w:rPr>
                <w:rFonts w:ascii="Times New Roman" w:hAnsi="Times New Roman" w:eastAsia="宋体" w:cs="Times New Roman"/>
                <w:kern w:val="0"/>
                <w:sz w:val="24"/>
                <w:szCs w:val="24"/>
              </w:rPr>
              <w:t>1206/3216</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盘</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每盘</w:t>
            </w:r>
            <w:r>
              <w:rPr>
                <w:rFonts w:ascii="Times New Roman" w:hAnsi="Times New Roman" w:eastAsia="宋体" w:cs="Times New Roman"/>
                <w:kern w:val="0"/>
                <w:sz w:val="24"/>
                <w:szCs w:val="24"/>
              </w:rPr>
              <w:t>3000</w:t>
            </w:r>
            <w:r>
              <w:rPr>
                <w:rFonts w:hint="eastAsia" w:ascii="宋体" w:hAnsi="宋体" w:eastAsia="宋体" w:cs="Times New Roman"/>
                <w:kern w:val="0"/>
                <w:sz w:val="24"/>
                <w:szCs w:val="24"/>
              </w:rPr>
              <w:t>个</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29</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贴片三级管</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8050  </w:t>
            </w:r>
            <w:r>
              <w:rPr>
                <w:rFonts w:hint="eastAsia" w:ascii="宋体" w:hAnsi="宋体" w:eastAsia="宋体" w:cs="Times New Roman"/>
                <w:kern w:val="0"/>
                <w:sz w:val="24"/>
                <w:szCs w:val="24"/>
              </w:rPr>
              <w:t>贴片</w:t>
            </w:r>
            <w:r>
              <w:rPr>
                <w:rFonts w:ascii="Times New Roman" w:hAnsi="Times New Roman" w:eastAsia="宋体" w:cs="Times New Roman"/>
                <w:kern w:val="0"/>
                <w:sz w:val="24"/>
                <w:szCs w:val="24"/>
              </w:rPr>
              <w:t>SOT-23</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盘</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每盘</w:t>
            </w:r>
            <w:r>
              <w:rPr>
                <w:rFonts w:ascii="Times New Roman" w:hAnsi="Times New Roman" w:eastAsia="宋体" w:cs="Times New Roman"/>
                <w:kern w:val="0"/>
                <w:sz w:val="24"/>
                <w:szCs w:val="24"/>
              </w:rPr>
              <w:t>3000</w:t>
            </w:r>
            <w:r>
              <w:rPr>
                <w:rFonts w:hint="eastAsia" w:ascii="宋体" w:hAnsi="宋体" w:eastAsia="宋体" w:cs="Times New Roman"/>
                <w:kern w:val="0"/>
                <w:sz w:val="24"/>
                <w:szCs w:val="24"/>
              </w:rPr>
              <w:t>个</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贴片三极管</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8550  </w:t>
            </w:r>
            <w:r>
              <w:rPr>
                <w:rFonts w:hint="eastAsia" w:ascii="宋体" w:hAnsi="宋体" w:eastAsia="宋体" w:cs="Times New Roman"/>
                <w:kern w:val="0"/>
                <w:sz w:val="24"/>
                <w:szCs w:val="24"/>
              </w:rPr>
              <w:t>贴片</w:t>
            </w:r>
            <w:r>
              <w:rPr>
                <w:rFonts w:ascii="Times New Roman" w:hAnsi="Times New Roman" w:eastAsia="宋体" w:cs="Times New Roman"/>
                <w:kern w:val="0"/>
                <w:sz w:val="24"/>
                <w:szCs w:val="24"/>
              </w:rPr>
              <w:t>SOT-23</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盘</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每盘</w:t>
            </w:r>
            <w:r>
              <w:rPr>
                <w:rFonts w:ascii="Times New Roman" w:hAnsi="Times New Roman" w:eastAsia="宋体" w:cs="Times New Roman"/>
                <w:kern w:val="0"/>
                <w:sz w:val="24"/>
                <w:szCs w:val="24"/>
              </w:rPr>
              <w:t>3000</w:t>
            </w:r>
            <w:r>
              <w:rPr>
                <w:rFonts w:hint="eastAsia" w:ascii="宋体" w:hAnsi="宋体" w:eastAsia="宋体" w:cs="Times New Roman"/>
                <w:kern w:val="0"/>
                <w:sz w:val="24"/>
                <w:szCs w:val="24"/>
              </w:rPr>
              <w:t>个</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31</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贴片NMOS</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MT2302  </w:t>
            </w:r>
            <w:r>
              <w:rPr>
                <w:rFonts w:hint="eastAsia" w:ascii="宋体" w:hAnsi="宋体" w:eastAsia="宋体" w:cs="Times New Roman"/>
                <w:kern w:val="0"/>
                <w:sz w:val="24"/>
                <w:szCs w:val="24"/>
              </w:rPr>
              <w:t>贴片</w:t>
            </w:r>
            <w:r>
              <w:rPr>
                <w:rFonts w:ascii="Times New Roman" w:hAnsi="Times New Roman" w:eastAsia="宋体" w:cs="Times New Roman"/>
                <w:kern w:val="0"/>
                <w:sz w:val="24"/>
                <w:szCs w:val="24"/>
              </w:rPr>
              <w:t>SOT-23</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32</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贴片PMOS</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MT2301  </w:t>
            </w:r>
            <w:r>
              <w:rPr>
                <w:rFonts w:hint="eastAsia" w:ascii="宋体" w:hAnsi="宋体" w:eastAsia="宋体" w:cs="Times New Roman"/>
                <w:kern w:val="0"/>
                <w:sz w:val="24"/>
                <w:szCs w:val="24"/>
              </w:rPr>
              <w:t>贴片</w:t>
            </w:r>
            <w:r>
              <w:rPr>
                <w:rFonts w:ascii="Times New Roman" w:hAnsi="Times New Roman" w:eastAsia="宋体" w:cs="Times New Roman"/>
                <w:kern w:val="0"/>
                <w:sz w:val="24"/>
                <w:szCs w:val="24"/>
              </w:rPr>
              <w:t>SOT-23</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600"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铣刀</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合金铣刀0.8mm/3.175mm 带刀环</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把</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雕刻刀</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合金 0.4mm/3.175mm*45</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把</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环保腐蚀剂</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晶体</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瓶</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660"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36</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双向可空硅</w:t>
            </w:r>
          </w:p>
        </w:tc>
        <w:tc>
          <w:tcPr>
            <w:tcW w:w="2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BTA16-600B 16A/600V BTA16</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37</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光耦隔离</w:t>
            </w:r>
          </w:p>
        </w:tc>
        <w:tc>
          <w:tcPr>
            <w:tcW w:w="25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MOC3052</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光耦隔离</w:t>
            </w:r>
          </w:p>
        </w:tc>
        <w:tc>
          <w:tcPr>
            <w:tcW w:w="25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MOC3063</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39</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双运放</w:t>
            </w:r>
          </w:p>
        </w:tc>
        <w:tc>
          <w:tcPr>
            <w:tcW w:w="25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进口原装</w:t>
            </w:r>
            <w:r>
              <w:rPr>
                <w:rFonts w:ascii="Times New Roman" w:hAnsi="Times New Roman" w:eastAsia="宋体" w:cs="Times New Roman"/>
                <w:kern w:val="0"/>
                <w:sz w:val="24"/>
                <w:szCs w:val="24"/>
              </w:rPr>
              <w:t>NE5532</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40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FF0000"/>
                <w:kern w:val="0"/>
                <w:sz w:val="24"/>
                <w:szCs w:val="24"/>
              </w:rPr>
            </w:pPr>
            <w:r>
              <w:rPr>
                <w:rFonts w:ascii="Times New Roman" w:hAnsi="Times New Roman" w:eastAsia="宋体" w:cs="Times New Roman"/>
                <w:color w:val="FF0000"/>
                <w:kern w:val="0"/>
                <w:sz w:val="24"/>
                <w:szCs w:val="24"/>
              </w:rPr>
              <w:t>　</w:t>
            </w:r>
          </w:p>
        </w:tc>
        <w:tc>
          <w:tcPr>
            <w:tcW w:w="25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
                <w:bCs/>
                <w:kern w:val="0"/>
                <w:sz w:val="24"/>
                <w:szCs w:val="24"/>
              </w:rPr>
            </w:pPr>
          </w:p>
        </w:tc>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FF0000"/>
                <w:kern w:val="0"/>
                <w:sz w:val="24"/>
                <w:szCs w:val="24"/>
              </w:rPr>
            </w:pPr>
            <w:r>
              <w:rPr>
                <w:rFonts w:ascii="Times New Roman" w:hAnsi="Times New Roman" w:eastAsia="宋体" w:cs="Times New Roman"/>
                <w:color w:val="FF0000"/>
                <w:kern w:val="0"/>
                <w:sz w:val="24"/>
                <w:szCs w:val="24"/>
              </w:rPr>
              <w:t>　</w:t>
            </w:r>
          </w:p>
        </w:tc>
      </w:tr>
    </w:tbl>
    <w:p>
      <w:pPr>
        <w:pStyle w:val="14"/>
        <w:widowControl/>
        <w:spacing w:before="156" w:beforeLines="50" w:after="156" w:afterLines="50"/>
        <w:ind w:firstLine="424" w:firstLineChars="176"/>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表5：用于2019学年度《通信技术专业》教学实训耗材</w:t>
      </w:r>
    </w:p>
    <w:tbl>
      <w:tblPr>
        <w:tblStyle w:val="8"/>
        <w:tblW w:w="9840" w:type="dxa"/>
        <w:tblInd w:w="93" w:type="dxa"/>
        <w:tblLayout w:type="fixed"/>
        <w:tblCellMar>
          <w:top w:w="0" w:type="dxa"/>
          <w:left w:w="108" w:type="dxa"/>
          <w:bottom w:w="0" w:type="dxa"/>
          <w:right w:w="108" w:type="dxa"/>
        </w:tblCellMar>
      </w:tblPr>
      <w:tblGrid>
        <w:gridCol w:w="580"/>
        <w:gridCol w:w="2180"/>
        <w:gridCol w:w="3020"/>
        <w:gridCol w:w="880"/>
        <w:gridCol w:w="880"/>
        <w:gridCol w:w="1080"/>
        <w:gridCol w:w="1220"/>
      </w:tblGrid>
      <w:tr>
        <w:tblPrEx>
          <w:tblLayout w:type="fixed"/>
          <w:tblCellMar>
            <w:top w:w="0" w:type="dxa"/>
            <w:left w:w="108" w:type="dxa"/>
            <w:bottom w:w="0" w:type="dxa"/>
            <w:right w:w="108" w:type="dxa"/>
          </w:tblCellMar>
        </w:tblPrEx>
        <w:trPr>
          <w:trHeight w:val="439"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名   称</w:t>
            </w:r>
          </w:p>
        </w:tc>
        <w:tc>
          <w:tcPr>
            <w:tcW w:w="3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型 号 规 格</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单位</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单价</w:t>
            </w:r>
          </w:p>
        </w:tc>
        <w:tc>
          <w:tcPr>
            <w:tcW w:w="12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金额（元）</w:t>
            </w:r>
          </w:p>
        </w:tc>
      </w:tr>
      <w:tr>
        <w:tblPrEx>
          <w:tblLayout w:type="fixed"/>
          <w:tblCellMar>
            <w:top w:w="0" w:type="dxa"/>
            <w:left w:w="108" w:type="dxa"/>
            <w:bottom w:w="0" w:type="dxa"/>
            <w:right w:w="108" w:type="dxa"/>
          </w:tblCellMar>
        </w:tblPrEx>
        <w:trPr>
          <w:trHeight w:val="126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LTE无线测试终端</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华为E5375 CAT4 移动联通电信三网LTE测试连接CDS </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111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GPS接收器</w:t>
            </w:r>
          </w:p>
        </w:tc>
        <w:tc>
          <w:tcPr>
            <w:tcW w:w="3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环天BU-353S4 USB</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c>
          <w:tcPr>
            <w:tcW w:w="12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439"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2"/>
              </w:rPr>
            </w:pPr>
            <w:r>
              <w:rPr>
                <w:rFonts w:ascii="Times New Roman" w:hAnsi="Times New Roman" w:eastAsia="宋体" w:cs="Times New Roman"/>
                <w:b/>
                <w:bCs/>
                <w:kern w:val="0"/>
                <w:sz w:val="22"/>
              </w:rPr>
              <w:t>合计</w:t>
            </w:r>
          </w:p>
        </w:tc>
        <w:tc>
          <w:tcPr>
            <w:tcW w:w="30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8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88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12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2"/>
              </w:rPr>
            </w:pPr>
          </w:p>
        </w:tc>
      </w:tr>
    </w:tbl>
    <w:p>
      <w:pPr>
        <w:spacing w:line="520" w:lineRule="exact"/>
        <w:rPr>
          <w:b/>
          <w:color w:val="FF0000"/>
          <w:sz w:val="24"/>
        </w:rPr>
      </w:pPr>
    </w:p>
    <w:p>
      <w:pPr>
        <w:spacing w:line="520" w:lineRule="exact"/>
        <w:rPr>
          <w:b/>
          <w:sz w:val="24"/>
        </w:rPr>
      </w:pPr>
      <w:r>
        <w:rPr>
          <w:rFonts w:hint="eastAsia"/>
          <w:b/>
          <w:sz w:val="24"/>
        </w:rPr>
        <w:t>二、双方的权利和义务</w:t>
      </w:r>
    </w:p>
    <w:p>
      <w:pPr>
        <w:spacing w:line="520" w:lineRule="exact"/>
        <w:ind w:firstLine="435"/>
        <w:rPr>
          <w:b/>
          <w:sz w:val="24"/>
        </w:rPr>
      </w:pPr>
      <w:r>
        <w:rPr>
          <w:rFonts w:hint="eastAsia"/>
          <w:b/>
          <w:sz w:val="24"/>
        </w:rPr>
        <w:t>1、乙方在本合同签订之日起7个工作日后，按甲方要求开始向甲方提供所需的货物。</w:t>
      </w:r>
    </w:p>
    <w:p>
      <w:pPr>
        <w:spacing w:line="520" w:lineRule="exact"/>
        <w:ind w:firstLine="435"/>
        <w:rPr>
          <w:b/>
          <w:sz w:val="24"/>
        </w:rPr>
      </w:pPr>
      <w:r>
        <w:rPr>
          <w:rFonts w:hint="eastAsia"/>
          <w:b/>
          <w:sz w:val="24"/>
        </w:rPr>
        <w:t>2、乙方对所提供的货物的质量负责，质保期内，乙方按照货物生产厂家质保规定和国家相关法律规定（以标准较高者为准）免费提供质保维修服务。</w:t>
      </w:r>
    </w:p>
    <w:p>
      <w:pPr>
        <w:numPr>
          <w:ilvl w:val="0"/>
          <w:numId w:val="4"/>
        </w:numPr>
        <w:spacing w:line="520" w:lineRule="exact"/>
        <w:ind w:firstLine="435"/>
        <w:rPr>
          <w:b/>
          <w:sz w:val="24"/>
        </w:rPr>
      </w:pPr>
      <w:r>
        <w:rPr>
          <w:rFonts w:hint="eastAsia"/>
          <w:b/>
          <w:sz w:val="24"/>
        </w:rPr>
        <w:t>本项目无预付款，乙方将货物运达甲方约定交货地点，由甲方验收合格后，双方进行验收并记录。</w:t>
      </w:r>
    </w:p>
    <w:p>
      <w:pPr>
        <w:numPr>
          <w:ilvl w:val="0"/>
          <w:numId w:val="4"/>
        </w:numPr>
        <w:spacing w:line="520" w:lineRule="exact"/>
        <w:ind w:firstLine="435"/>
        <w:rPr>
          <w:b/>
          <w:sz w:val="24"/>
        </w:rPr>
      </w:pPr>
      <w:r>
        <w:rPr>
          <w:rFonts w:hint="eastAsia"/>
          <w:b/>
          <w:sz w:val="24"/>
        </w:rPr>
        <w:t>甲方无故逾期验收或办理合同款支付手续的，甲方应按逾期付款每日万分之五向乙方支付违约金。</w:t>
      </w:r>
    </w:p>
    <w:p>
      <w:pPr>
        <w:numPr>
          <w:ilvl w:val="0"/>
          <w:numId w:val="4"/>
        </w:numPr>
        <w:spacing w:line="520" w:lineRule="exact"/>
        <w:ind w:firstLine="435"/>
        <w:rPr>
          <w:b/>
          <w:sz w:val="24"/>
        </w:rPr>
      </w:pPr>
      <w:r>
        <w:rPr>
          <w:rFonts w:hint="eastAsia"/>
          <w:b/>
          <w:sz w:val="24"/>
        </w:rPr>
        <w:t>乙方逾期交付货物的，乙方应按逾期交货总额每日万分五向甲方支付违约金，乙方逾期超过3天（含3天）的，扣除总货款的10%，由甲方从待付合同款中扣除。</w:t>
      </w:r>
    </w:p>
    <w:p>
      <w:pPr>
        <w:numPr>
          <w:ilvl w:val="0"/>
          <w:numId w:val="4"/>
        </w:numPr>
        <w:spacing w:line="520" w:lineRule="exact"/>
        <w:ind w:firstLine="435"/>
        <w:rPr>
          <w:b/>
          <w:sz w:val="24"/>
        </w:rPr>
      </w:pPr>
      <w:r>
        <w:rPr>
          <w:rFonts w:hint="eastAsia"/>
          <w:b/>
          <w:sz w:val="24"/>
        </w:rPr>
        <w:t>乙方所交的货物品种、型号、规格、技术参数、质量不符合甲方需求的，甲方有权拒绝验收，直至乙方更换货物让甲方满意为止，但作逾期交货处理。若乙方拒绝更换货物的，甲方可单方面解除合同。</w:t>
      </w:r>
    </w:p>
    <w:p>
      <w:pPr>
        <w:spacing w:line="520" w:lineRule="exact"/>
        <w:rPr>
          <w:b/>
          <w:sz w:val="24"/>
        </w:rPr>
      </w:pPr>
      <w:r>
        <w:rPr>
          <w:rFonts w:hint="eastAsia"/>
          <w:b/>
          <w:sz w:val="24"/>
        </w:rPr>
        <w:t>三、本合同一式陆份，具有同等法律效力，甲方执肆份乙方执贰份，经甲乙双方签字盖章后生效。未尽事宜，协商解决。</w:t>
      </w:r>
    </w:p>
    <w:p>
      <w:pPr>
        <w:spacing w:line="520" w:lineRule="exact"/>
        <w:rPr>
          <w:b/>
          <w:sz w:val="24"/>
        </w:rPr>
        <w:sectPr>
          <w:pgSz w:w="11906" w:h="16838"/>
          <w:pgMar w:top="1440" w:right="1134" w:bottom="1134" w:left="1134" w:header="851" w:footer="992" w:gutter="0"/>
          <w:cols w:space="425" w:num="1"/>
          <w:docGrid w:type="lines" w:linePitch="312" w:charSpace="0"/>
        </w:sectPr>
      </w:pPr>
    </w:p>
    <w:p>
      <w:pPr>
        <w:spacing w:line="520" w:lineRule="exact"/>
        <w:rPr>
          <w:b/>
          <w:sz w:val="24"/>
        </w:rPr>
      </w:pPr>
      <w:r>
        <w:rPr>
          <w:rFonts w:hint="eastAsia"/>
          <w:b/>
          <w:sz w:val="24"/>
        </w:rPr>
        <w:t>甲方（章）：广西交通职业技术学院            乙方（章）：</w:t>
      </w:r>
    </w:p>
    <w:p>
      <w:pPr>
        <w:spacing w:line="520" w:lineRule="exact"/>
        <w:rPr>
          <w:b/>
          <w:sz w:val="24"/>
        </w:rPr>
      </w:pPr>
      <w:r>
        <w:rPr>
          <w:rFonts w:hint="eastAsia"/>
          <w:b/>
          <w:sz w:val="24"/>
        </w:rPr>
        <w:t>地址： 南宁市昆仑大道1258号              地址：</w:t>
      </w:r>
    </w:p>
    <w:p>
      <w:pPr>
        <w:spacing w:line="520" w:lineRule="exact"/>
        <w:rPr>
          <w:b/>
          <w:sz w:val="24"/>
        </w:rPr>
      </w:pPr>
      <w:r>
        <w:rPr>
          <w:rFonts w:hint="eastAsia"/>
          <w:b/>
          <w:sz w:val="24"/>
        </w:rPr>
        <w:t>甲方法定代表人：                           乙方法定代表人：</w:t>
      </w:r>
    </w:p>
    <w:p>
      <w:pPr>
        <w:spacing w:line="520" w:lineRule="exact"/>
        <w:rPr>
          <w:b/>
          <w:sz w:val="24"/>
        </w:rPr>
      </w:pPr>
      <w:r>
        <w:rPr>
          <w:rFonts w:hint="eastAsia"/>
          <w:b/>
          <w:sz w:val="24"/>
        </w:rPr>
        <w:t>（或委托代理人）：                         （或委托代理人）：</w:t>
      </w:r>
    </w:p>
    <w:p>
      <w:pPr>
        <w:spacing w:line="520" w:lineRule="exact"/>
        <w:rPr>
          <w:b/>
          <w:sz w:val="24"/>
        </w:rPr>
      </w:pPr>
      <w:r>
        <w:rPr>
          <w:rFonts w:hint="eastAsia"/>
          <w:b/>
          <w:sz w:val="24"/>
        </w:rPr>
        <w:t>电话： 0771-5650355                         电话：</w:t>
      </w:r>
    </w:p>
    <w:p>
      <w:pPr>
        <w:spacing w:line="520" w:lineRule="exact"/>
        <w:rPr>
          <w:b/>
          <w:sz w:val="24"/>
        </w:rPr>
      </w:pPr>
      <w:r>
        <w:rPr>
          <w:rFonts w:hint="eastAsia"/>
          <w:b/>
          <w:sz w:val="24"/>
        </w:rPr>
        <w:t xml:space="preserve">                                           开户名称：</w:t>
      </w:r>
    </w:p>
    <w:p>
      <w:pPr>
        <w:spacing w:line="520" w:lineRule="exact"/>
        <w:rPr>
          <w:b/>
          <w:sz w:val="24"/>
        </w:rPr>
      </w:pPr>
      <w:r>
        <w:rPr>
          <w:rFonts w:hint="eastAsia"/>
          <w:b/>
          <w:sz w:val="24"/>
        </w:rPr>
        <w:t xml:space="preserve">                                           开户银行：</w:t>
      </w:r>
    </w:p>
    <w:p>
      <w:pPr>
        <w:spacing w:line="520" w:lineRule="exact"/>
        <w:rPr>
          <w:b/>
          <w:sz w:val="24"/>
        </w:rPr>
      </w:pPr>
      <w:r>
        <w:rPr>
          <w:rFonts w:hint="eastAsia"/>
          <w:b/>
          <w:sz w:val="24"/>
        </w:rPr>
        <w:t xml:space="preserve">                                           银行账号：</w:t>
      </w:r>
    </w:p>
    <w:p>
      <w:pPr>
        <w:spacing w:line="520" w:lineRule="exact"/>
        <w:rPr>
          <w:b/>
          <w:sz w:val="24"/>
        </w:rPr>
      </w:pPr>
      <w:r>
        <w:rPr>
          <w:rFonts w:hint="eastAsia"/>
          <w:b/>
          <w:sz w:val="24"/>
        </w:rPr>
        <w:t xml:space="preserve">  合同签订时间：            年      月      日</w:t>
      </w:r>
    </w:p>
    <w:p>
      <w:pPr>
        <w:spacing w:line="520" w:lineRule="exact"/>
        <w:ind w:firstLine="241" w:firstLineChars="100"/>
        <w:rPr>
          <w:b/>
          <w:sz w:val="24"/>
        </w:rPr>
      </w:pPr>
      <w:r>
        <w:rPr>
          <w:rFonts w:hint="eastAsia"/>
          <w:b/>
          <w:sz w:val="24"/>
        </w:rPr>
        <w:t>合同签订地点：广西 南宁</w:t>
      </w:r>
    </w:p>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20" w:lineRule="exact"/>
        <w:jc w:val="left"/>
        <w:rPr>
          <w:b/>
          <w:sz w:val="28"/>
          <w:szCs w:val="28"/>
        </w:rPr>
      </w:pPr>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tentative="0">
      <w:start w:val="1"/>
      <w:numFmt w:val="chineseCounting"/>
      <w:suff w:val="nothing"/>
      <w:lvlText w:val="%1、"/>
      <w:lvlJc w:val="left"/>
    </w:lvl>
  </w:abstractNum>
  <w:abstractNum w:abstractNumId="1">
    <w:nsid w:val="57EB3C4D"/>
    <w:multiLevelType w:val="singleLevel"/>
    <w:tmpl w:val="57EB3C4D"/>
    <w:lvl w:ilvl="0" w:tentative="0">
      <w:start w:val="3"/>
      <w:numFmt w:val="decimal"/>
      <w:suff w:val="nothing"/>
      <w:lvlText w:val="%1、"/>
      <w:lvlJc w:val="left"/>
    </w:lvl>
  </w:abstractNum>
  <w:abstractNum w:abstractNumId="2">
    <w:nsid w:val="66DD7E89"/>
    <w:multiLevelType w:val="multilevel"/>
    <w:tmpl w:val="66DD7E89"/>
    <w:lvl w:ilvl="0" w:tentative="0">
      <w:start w:val="1"/>
      <w:numFmt w:val="japaneseCounting"/>
      <w:lvlText w:val="%1、"/>
      <w:lvlJc w:val="left"/>
      <w:pPr>
        <w:ind w:left="720" w:hanging="720"/>
      </w:pPr>
      <w:rPr>
        <w:rFonts w:hint="default" w:ascii="华文仿宋" w:hAnsi="华文仿宋" w:eastAsia="华文仿宋" w:cs="华文仿宋"/>
        <w:color w:val="auto"/>
        <w:sz w:val="3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88FA4B"/>
    <w:multiLevelType w:val="singleLevel"/>
    <w:tmpl w:val="7C88FA4B"/>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22"/>
    <w:rsid w:val="00025E8A"/>
    <w:rsid w:val="00025F9F"/>
    <w:rsid w:val="000606C0"/>
    <w:rsid w:val="00071846"/>
    <w:rsid w:val="00072883"/>
    <w:rsid w:val="00075FB8"/>
    <w:rsid w:val="000C33E7"/>
    <w:rsid w:val="000E339E"/>
    <w:rsid w:val="0010095B"/>
    <w:rsid w:val="00114FA5"/>
    <w:rsid w:val="0014286C"/>
    <w:rsid w:val="001517D8"/>
    <w:rsid w:val="00153DAD"/>
    <w:rsid w:val="00160BDE"/>
    <w:rsid w:val="00171BE9"/>
    <w:rsid w:val="00172A27"/>
    <w:rsid w:val="00184D10"/>
    <w:rsid w:val="00186DBB"/>
    <w:rsid w:val="001A7358"/>
    <w:rsid w:val="001C5DB4"/>
    <w:rsid w:val="001D3E22"/>
    <w:rsid w:val="001D71CB"/>
    <w:rsid w:val="00226BA6"/>
    <w:rsid w:val="002369FE"/>
    <w:rsid w:val="00243878"/>
    <w:rsid w:val="002540FE"/>
    <w:rsid w:val="00254F73"/>
    <w:rsid w:val="002846FD"/>
    <w:rsid w:val="00285EE2"/>
    <w:rsid w:val="00290C25"/>
    <w:rsid w:val="00290FD5"/>
    <w:rsid w:val="00291A9D"/>
    <w:rsid w:val="002B1552"/>
    <w:rsid w:val="002D1436"/>
    <w:rsid w:val="002D56DA"/>
    <w:rsid w:val="00320CFC"/>
    <w:rsid w:val="00322E73"/>
    <w:rsid w:val="0032678E"/>
    <w:rsid w:val="00327FA4"/>
    <w:rsid w:val="00331EA2"/>
    <w:rsid w:val="003349A3"/>
    <w:rsid w:val="00364B1F"/>
    <w:rsid w:val="00365F6F"/>
    <w:rsid w:val="003776A5"/>
    <w:rsid w:val="00391434"/>
    <w:rsid w:val="00395F39"/>
    <w:rsid w:val="003A6CEE"/>
    <w:rsid w:val="003B753C"/>
    <w:rsid w:val="003D52F4"/>
    <w:rsid w:val="003F7B2C"/>
    <w:rsid w:val="00407A66"/>
    <w:rsid w:val="00416DAF"/>
    <w:rsid w:val="00430727"/>
    <w:rsid w:val="00442801"/>
    <w:rsid w:val="00443A40"/>
    <w:rsid w:val="0046027A"/>
    <w:rsid w:val="00466F17"/>
    <w:rsid w:val="00470C60"/>
    <w:rsid w:val="004A28EE"/>
    <w:rsid w:val="004A2D37"/>
    <w:rsid w:val="004C196D"/>
    <w:rsid w:val="004C4A6D"/>
    <w:rsid w:val="004C6605"/>
    <w:rsid w:val="004E2502"/>
    <w:rsid w:val="004E482C"/>
    <w:rsid w:val="004F152E"/>
    <w:rsid w:val="00500056"/>
    <w:rsid w:val="005213AE"/>
    <w:rsid w:val="0055417C"/>
    <w:rsid w:val="00565DD5"/>
    <w:rsid w:val="005703D7"/>
    <w:rsid w:val="005957E0"/>
    <w:rsid w:val="005A224C"/>
    <w:rsid w:val="005A2A69"/>
    <w:rsid w:val="005A456F"/>
    <w:rsid w:val="005F3064"/>
    <w:rsid w:val="005F3A4B"/>
    <w:rsid w:val="00603095"/>
    <w:rsid w:val="0060676F"/>
    <w:rsid w:val="00640079"/>
    <w:rsid w:val="00640913"/>
    <w:rsid w:val="00653954"/>
    <w:rsid w:val="00657705"/>
    <w:rsid w:val="00660A19"/>
    <w:rsid w:val="006716EF"/>
    <w:rsid w:val="00676DCC"/>
    <w:rsid w:val="006838EB"/>
    <w:rsid w:val="00684206"/>
    <w:rsid w:val="0069618C"/>
    <w:rsid w:val="006A6B54"/>
    <w:rsid w:val="006D138E"/>
    <w:rsid w:val="00705A6D"/>
    <w:rsid w:val="00715257"/>
    <w:rsid w:val="00715B88"/>
    <w:rsid w:val="0072544E"/>
    <w:rsid w:val="007404FC"/>
    <w:rsid w:val="0074362B"/>
    <w:rsid w:val="007638BC"/>
    <w:rsid w:val="007655E1"/>
    <w:rsid w:val="00770D5E"/>
    <w:rsid w:val="007A3E0B"/>
    <w:rsid w:val="007A57B3"/>
    <w:rsid w:val="007B429C"/>
    <w:rsid w:val="007B58A3"/>
    <w:rsid w:val="007D24C1"/>
    <w:rsid w:val="007D5D62"/>
    <w:rsid w:val="0081363F"/>
    <w:rsid w:val="00816CA9"/>
    <w:rsid w:val="00856285"/>
    <w:rsid w:val="00860132"/>
    <w:rsid w:val="00862589"/>
    <w:rsid w:val="008712B8"/>
    <w:rsid w:val="00872E7F"/>
    <w:rsid w:val="0087344D"/>
    <w:rsid w:val="00874DC3"/>
    <w:rsid w:val="0088364F"/>
    <w:rsid w:val="00892F3B"/>
    <w:rsid w:val="008A4A5A"/>
    <w:rsid w:val="008F321E"/>
    <w:rsid w:val="009065FD"/>
    <w:rsid w:val="0096679A"/>
    <w:rsid w:val="009918E5"/>
    <w:rsid w:val="009919E3"/>
    <w:rsid w:val="0099531E"/>
    <w:rsid w:val="009A3D5B"/>
    <w:rsid w:val="009D5C94"/>
    <w:rsid w:val="009E0E14"/>
    <w:rsid w:val="009E5D6D"/>
    <w:rsid w:val="00A11C55"/>
    <w:rsid w:val="00A175DD"/>
    <w:rsid w:val="00A20C42"/>
    <w:rsid w:val="00A37C6B"/>
    <w:rsid w:val="00A714F7"/>
    <w:rsid w:val="00A7570A"/>
    <w:rsid w:val="00AA0D20"/>
    <w:rsid w:val="00AB4B11"/>
    <w:rsid w:val="00AB6FEF"/>
    <w:rsid w:val="00AD322C"/>
    <w:rsid w:val="00AD33BF"/>
    <w:rsid w:val="00AF6A9F"/>
    <w:rsid w:val="00B2179D"/>
    <w:rsid w:val="00B27BD5"/>
    <w:rsid w:val="00B47954"/>
    <w:rsid w:val="00B536BC"/>
    <w:rsid w:val="00B539EE"/>
    <w:rsid w:val="00B62441"/>
    <w:rsid w:val="00B67A08"/>
    <w:rsid w:val="00B9317A"/>
    <w:rsid w:val="00B9332A"/>
    <w:rsid w:val="00BD11E8"/>
    <w:rsid w:val="00BD7121"/>
    <w:rsid w:val="00BE34FB"/>
    <w:rsid w:val="00BE4711"/>
    <w:rsid w:val="00BF62D5"/>
    <w:rsid w:val="00C0203B"/>
    <w:rsid w:val="00C02496"/>
    <w:rsid w:val="00C05FF5"/>
    <w:rsid w:val="00C10E1B"/>
    <w:rsid w:val="00C13179"/>
    <w:rsid w:val="00C52529"/>
    <w:rsid w:val="00C62DED"/>
    <w:rsid w:val="00C85EB0"/>
    <w:rsid w:val="00CB20A4"/>
    <w:rsid w:val="00CF3F33"/>
    <w:rsid w:val="00D31E0E"/>
    <w:rsid w:val="00D52A55"/>
    <w:rsid w:val="00D6280D"/>
    <w:rsid w:val="00D701DA"/>
    <w:rsid w:val="00DA7FD7"/>
    <w:rsid w:val="00DC35BC"/>
    <w:rsid w:val="00E175D1"/>
    <w:rsid w:val="00E41387"/>
    <w:rsid w:val="00E45ADB"/>
    <w:rsid w:val="00E574CE"/>
    <w:rsid w:val="00E95409"/>
    <w:rsid w:val="00F20CE8"/>
    <w:rsid w:val="00F4388E"/>
    <w:rsid w:val="00F53A5D"/>
    <w:rsid w:val="00F66BF4"/>
    <w:rsid w:val="00F809F3"/>
    <w:rsid w:val="00FA3622"/>
    <w:rsid w:val="00FA7DCD"/>
    <w:rsid w:val="00FB4585"/>
    <w:rsid w:val="00FB5B5A"/>
    <w:rsid w:val="00FF65FA"/>
    <w:rsid w:val="085E5B1B"/>
    <w:rsid w:val="08F868D1"/>
    <w:rsid w:val="0AB8229B"/>
    <w:rsid w:val="0CA36001"/>
    <w:rsid w:val="12107057"/>
    <w:rsid w:val="164C4F48"/>
    <w:rsid w:val="1C172E34"/>
    <w:rsid w:val="24F44911"/>
    <w:rsid w:val="27DF0E95"/>
    <w:rsid w:val="28E330F1"/>
    <w:rsid w:val="29855022"/>
    <w:rsid w:val="2A904504"/>
    <w:rsid w:val="2B9A0352"/>
    <w:rsid w:val="2BBA0CFE"/>
    <w:rsid w:val="2F6F3118"/>
    <w:rsid w:val="33C861CD"/>
    <w:rsid w:val="36152312"/>
    <w:rsid w:val="39FF6512"/>
    <w:rsid w:val="3B431941"/>
    <w:rsid w:val="3C0B02C4"/>
    <w:rsid w:val="427A6931"/>
    <w:rsid w:val="473E126D"/>
    <w:rsid w:val="4A03783A"/>
    <w:rsid w:val="4DB0226D"/>
    <w:rsid w:val="501D5CA9"/>
    <w:rsid w:val="51C74901"/>
    <w:rsid w:val="54105874"/>
    <w:rsid w:val="55991859"/>
    <w:rsid w:val="575E01EB"/>
    <w:rsid w:val="5ED95BFE"/>
    <w:rsid w:val="61D00914"/>
    <w:rsid w:val="661B04B2"/>
    <w:rsid w:val="6AC015CB"/>
    <w:rsid w:val="741C03D5"/>
    <w:rsid w:val="7C700621"/>
    <w:rsid w:val="7F6C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jc w:val="center"/>
      <w:outlineLvl w:val="0"/>
    </w:pPr>
    <w:rPr>
      <w:b/>
      <w:bCs/>
      <w:kern w:val="44"/>
      <w:sz w:val="28"/>
      <w:szCs w:val="44"/>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Char"/>
    <w:basedOn w:val="10"/>
    <w:link w:val="3"/>
    <w:semiHidden/>
    <w:qFormat/>
    <w:uiPriority w:val="99"/>
  </w:style>
  <w:style w:type="paragraph" w:customStyle="1" w:styleId="16">
    <w:name w:val="正文1"/>
    <w:qFormat/>
    <w:uiPriority w:val="0"/>
    <w:rPr>
      <w:rFonts w:ascii="Times New Roman" w:hAnsi="Times New Roman" w:eastAsia="Times New Roman" w:cs="Times New Roman"/>
      <w:sz w:val="24"/>
      <w:szCs w:val="24"/>
      <w:lang w:val="en-US" w:eastAsia="zh-CN" w:bidi="ar-SA"/>
    </w:rPr>
  </w:style>
  <w:style w:type="character" w:customStyle="1" w:styleId="17">
    <w:name w:val="标题 1 Char"/>
    <w:basedOn w:val="10"/>
    <w:qFormat/>
    <w:uiPriority w:val="9"/>
    <w:rPr>
      <w:b/>
      <w:bCs/>
      <w:kern w:val="44"/>
      <w:sz w:val="44"/>
      <w:szCs w:val="44"/>
    </w:rPr>
  </w:style>
  <w:style w:type="character" w:customStyle="1" w:styleId="18">
    <w:name w:val="标题 1 Char1"/>
    <w:basedOn w:val="10"/>
    <w:link w:val="2"/>
    <w:qFormat/>
    <w:uiPriority w:val="0"/>
    <w:rPr>
      <w:b/>
      <w:bCs/>
      <w:kern w:val="44"/>
      <w:sz w:val="28"/>
      <w:szCs w:val="44"/>
    </w:rPr>
  </w:style>
  <w:style w:type="character" w:customStyle="1" w:styleId="19">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20">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1439</Words>
  <Characters>8206</Characters>
  <Lines>68</Lines>
  <Paragraphs>19</Paragraphs>
  <TotalTime>121</TotalTime>
  <ScaleCrop>false</ScaleCrop>
  <LinksUpToDate>false</LinksUpToDate>
  <CharactersWithSpaces>9626</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2018-11-21T09:07:00Z</dcterms:created>
  <dc:creator>kold</dc:creator>
  <cp:lastModifiedBy>克元</cp:lastModifiedBy>
  <cp:lastPrinted>2018-11-23T03:36:00Z</cp:lastPrinted>
  <dcterms:modified xsi:type="dcterms:W3CDTF">2019-05-14T01:27:44Z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