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exact"/>
        <w:rPr>
          <w:rFonts w:hint="eastAsia" w:asciiTheme="minorEastAsia" w:hAnsiTheme="minorEastAsia" w:cstheme="minorEastAsia"/>
          <w:b/>
          <w:kern w:val="2"/>
          <w:sz w:val="28"/>
          <w:szCs w:val="28"/>
        </w:rPr>
      </w:pPr>
      <w:bookmarkStart w:id="0" w:name="_GoBack"/>
      <w:r>
        <w:rPr>
          <w:rFonts w:hint="eastAsia" w:asciiTheme="minorEastAsia" w:hAnsiTheme="minorEastAsia" w:cstheme="minorEastAsia"/>
          <w:b w:val="0"/>
          <w:bCs/>
          <w:kern w:val="2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kern w:val="2"/>
          <w:sz w:val="28"/>
          <w:szCs w:val="28"/>
        </w:rPr>
        <w:t>项目要求及技术需求</w:t>
      </w:r>
      <w:r>
        <w:rPr>
          <w:rFonts w:hint="eastAsia" w:asciiTheme="minorEastAsia" w:hAnsiTheme="minorEastAsia" w:cstheme="minorEastAsia"/>
          <w:b w:val="0"/>
          <w:bCs/>
          <w:kern w:val="2"/>
          <w:sz w:val="28"/>
          <w:szCs w:val="28"/>
          <w:lang w:val="en-US" w:eastAsia="zh-CN"/>
        </w:rPr>
        <w:t>清单</w:t>
      </w:r>
    </w:p>
    <w:bookmarkEnd w:id="0"/>
    <w:tbl>
      <w:tblPr>
        <w:tblStyle w:val="5"/>
        <w:tblpPr w:leftFromText="180" w:rightFromText="180" w:vertAnchor="text" w:horzAnchor="page" w:tblpX="1372" w:tblpY="192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46"/>
        <w:gridCol w:w="3405"/>
        <w:gridCol w:w="627"/>
        <w:gridCol w:w="709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双绞线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GXCAT6-057UW(六类非屏蔽双绞线)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1.产品材质：395无氧铜线芯，中心十字骨架，进口高密度PE，环保阻燃PVC；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2.适用系统：六类非屏蔽系统，传输1000Mbps数据流量；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3.执行标准：ANSI/TIA 568 C.2，ISO/IEC 11801-2017；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4.：100Ω±15Ω，电容阻抗：50pF/m 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5.使用温度：-20~60℃；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6.阻燃等级：UL1581,CM级；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7.导线尺寸：(n×n×AWG) 4×2×23AWG，线芯直径：0.58mm；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8.质检要求：通过FLUKE 90米 Permanent Link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9.产品规格：305米/箱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双绞线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GXCAT6-057FW(六类屏蔽双绞线)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1.产品材质：395无氧铜线芯，中心十字骨架，进口高密2.度PE，环保阻燃PVC，铝箔总屏蔽；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3.适用系统：六类屏蔽系统，具有屏蔽强电磁波干扰的性能，传输1000Mbps数据流量；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4.执行标准：ANSI/TIA 568 C.2，ISO/IEC 11801-2017；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5.特性阻抗：100Ω±15Ω，容抗：50pF/m 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6.使用温度：-20~75℃；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7.阻燃等级：UL1581,CM级；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8.导线尺寸：(n×n×AWG) 4×2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×23AWG，线芯直径：0.58mm；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9.质检要求：通过FLUKE 90米 Permanent Link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10.产品规格：305米/箱；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水晶头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GXCAT6-RJ45FS(六类屏蔽水晶头)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产品材质：进口环保阻燃PC胶料，磷铜插片，镀镍铜外壳，带尾夹；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适用系统：六类屏蔽系统，具有屏蔽强电磁波干扰的性能，传输1000Mbps数据流量；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执行标准：IEC 60603-7；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适用线缆：23AWG（0.54mm-0.57mm），1.1mm孔径；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工艺特点：插片0.5mm加镀镍，接触部镀金；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产品规格：针片3叉，8P8C接头、两件式；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插拨次数：≥2000次，弹片折弯：≥20次；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使用温度：-20~75℃；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质检要求：通过FLUKE Channel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包装数:100个/盒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水晶头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GXCAT5E-RJ45（超五类水晶头）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1.产品材质：进口环保阻燃PC胶料，磷铜插片；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2.适用系统：超五类系统，具有屏蔽强电磁波干扰的性能，传输100Mbps数据流量；</w:t>
            </w:r>
          </w:p>
          <w:p>
            <w:pPr>
              <w:jc w:val="left"/>
            </w:pPr>
            <w:r>
              <w:t>3.</w:t>
            </w:r>
            <w:r>
              <w:rPr>
                <w:rFonts w:hint="eastAsia"/>
              </w:rPr>
              <w:t>执行标准：</w:t>
            </w:r>
            <w:r>
              <w:t>YD/T577-1992  TIA-1096-A</w:t>
            </w:r>
            <w:r>
              <w:rPr>
                <w:rFonts w:hint="eastAsia"/>
              </w:rPr>
              <w:t>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4.适用线缆：24-26AWG（0.53mm）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5.工艺特点：插片0.35mm加镀镍，接触部镀金；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6.产品规格：针片3叉，8P8C接头、两件式；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7.插拨次数：≥2000次，弹片折弯：≥20次；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8.使用温度：-20~75℃；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9.质检要求：通过FLUKE Channel 测试；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10.包装数:100个/盒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信息模块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超五类免打信息模块(RJ45)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1.插座主体采用ABS耐冲击塑料材料,模块外壳为全锌合金材料,IDC端子,磷青铜,斜角结构;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2.可卡接22AWG～24AWG规格的芯线;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3.插座芯采用50u镀金;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4.插拔次数:≥1500次以上,打线端口支持250次以上端接;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5.排线盖两侧附有T568A/B两种色码标;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6.接头接触耐压力可达:100G/min;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7.接头保持力:30lbs(13.62kg);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8.抗张力:133N/min;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9.额定电流:1.5A(20℃);最小绝缘阻抗：500M ohms；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10.绝缘电压：1000VAC RMS;最小直流稳定电压：1000VAC RMS(60Hz接点到接点),1500VAC RMS(60Hz表面传导);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11.工作温度:-10℃到60℃,储存温度:-40℃到70℃;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12..信息模块适用于设备间的模块化配线架与工作区的通讯插座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压线钳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RKY-338 高碳钢进口压线钳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1.内置6P和8P双口模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2.全高碳钢钢座头,寿命长,刀片锋利,金属升级档板，高强力弹簧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3.独有三堡8针定位模具,确保压制精度;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4.特种软胶手柄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5.压接次数3万次以上。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剥线钳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LA815352 进口多功能剥线钳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1.材质：ABS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2.刀片材质：SK-5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3.规格：110mm*50mm*30mm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4.剥线范围：3.2-9.0MM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5.剥线规格：4P、6P、8P、10P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剥线钳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CP-FB01 皮线光纤开剥器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1.材质：采用锌合金刀体及防滑ABS手柄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2.刀片材质：CR12,硬度60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3.规格：30mm*110mm*20mm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4.剥光纤范围：1-2芯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5.可切：塑料加强筋 &amp; 金属丝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米勒钳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FO-9018 光纤剥皮钳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1.小孔可用于剥离125μm光纤的250μm涂覆层，中孔可用于剥离900μm-250μm光纤芯白色软胶保护层，大孔可用于剥离2mm-3mm尾纤外护层。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2.材质65锰钢、硬度高、表面发黑处理；涂防锈油，防锈防腐，口径可调，复位弹簧，锁扣设计，环保橡胶手柄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打线器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OF-198D 打线刀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1.ABS手柄,全锰钢加厚刀头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2.优质钢带压缩弹簧，具备高冲压功能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3.内置钩线、挑线工具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2.尺寸：180mm*39mm*27mm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3.打线范围：网络、语音电话、模块、配线架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储物盒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耗材收纳盒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1.PP材质，灰色，单个装，封盖闭合，可叠放；                                                         2.单盒分10个收纳格，一格一物；                                        3.尺寸为29*22*8.5CM。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室内单模光缆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8芯单模室内光缆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1.产品类型:单模光纤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2.波长:1300,850nm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3.纤芯数量:8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4.损耗:850/3.5,1300/1.0,1550/0.26dB/km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5.规格:9/125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6.工作温度:-20~60℃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7.工作湿度:0~90%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光纤跳线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单模ST-ST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1.产品类型:单模双芯光纤跳线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2.跳线长度：3M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3.光纤线径:3.0mm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4.测试波长：1310nm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5.插入损耗:&lt;0.3dB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6.回波损耗:≥50dB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7.规格:9/125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8.插拔次数：≥1000次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9.工作标准:电信级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10.抗拉强度：70N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光纤跳线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单模FC-FC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1.产品类型:单模双芯光纤跳线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2.跳线长度：1M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3.光纤线径:3.0mm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4.测试波长：1310nm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5.插入损耗:&lt;0.3dB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6.回波损耗:≥50dB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7.规格:9/125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8.插拔次数：≥1000次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9.工作标准:电信级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10.抗拉强度：70N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光纤热缩管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光纤热缩管裸纤细管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1.增强不锈钢丝(经精密打断、机械倒角等工序制成,直径1.50×55)、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2.热缩管直径：3.55×60)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3.热熔管直径：2.25×59内径1.5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4.工作温度-55–105℃，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5.收缩温度范围90-120℃。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6.包装数:100根/包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光纤热缩管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皮线热缩管粗管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1.增强不锈钢丝(经精密打断、机械倒角等工序制成,直径1.50×55)、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2.热缩管直径：5.5×60)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3.工作温度-55–105℃，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4.收缩温度范围90-120℃。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5.包装数:50根/包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9V</w:t>
            </w:r>
            <w:r>
              <w:rPr>
                <w:rFonts w:hint="eastAsia"/>
                <w:b/>
                <w:bCs/>
              </w:rPr>
              <w:t>碱性电池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产品类型：南孚</w:t>
            </w:r>
            <w:r>
              <w:rPr>
                <w:rFonts w:ascii="Times New Roman" w:hAnsi="Times New Roman"/>
              </w:rPr>
              <w:t>9V</w:t>
            </w:r>
            <w:r>
              <w:rPr>
                <w:rFonts w:hint="eastAsia"/>
              </w:rPr>
              <w:t>碱性电池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 xml:space="preserve">9V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含汞量：无汞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GB/T8879.2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保质期：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包装数：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hint="eastAsia"/>
              </w:rPr>
              <w:t>节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粒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设备配置线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usb</w:t>
            </w:r>
            <w:r>
              <w:rPr>
                <w:rFonts w:hint="eastAsia"/>
                <w:b/>
                <w:bCs/>
              </w:rPr>
              <w:t>转</w:t>
            </w:r>
            <w:r>
              <w:rPr>
                <w:rFonts w:ascii="Times New Roman" w:hAnsi="Times New Roman"/>
                <w:b/>
                <w:bCs/>
              </w:rPr>
              <w:t>RJ45 console</w:t>
            </w:r>
            <w:r>
              <w:rPr>
                <w:rFonts w:hint="eastAsia"/>
                <w:b/>
                <w:bCs/>
              </w:rPr>
              <w:t>线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米，</w:t>
            </w:r>
            <w:r>
              <w:rPr>
                <w:rFonts w:ascii="Times New Roman" w:hAnsi="Times New Roman"/>
              </w:rPr>
              <w:t>PL2303</w:t>
            </w:r>
            <w:r>
              <w:rPr>
                <w:rFonts w:hint="eastAsia"/>
              </w:rPr>
              <w:t>芯片，接头材质镀金，可用于锐捷、华为、思科设备的</w:t>
            </w:r>
            <w:r>
              <w:rPr>
                <w:rFonts w:ascii="Times New Roman" w:hAnsi="Times New Roman"/>
              </w:rPr>
              <w:t>console</w:t>
            </w:r>
            <w:r>
              <w:rPr>
                <w:rFonts w:hint="eastAsia"/>
              </w:rPr>
              <w:t>口连接调试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有线视频线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高清视频传输线缆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1.HDMI2.0</w:t>
            </w:r>
            <w:r>
              <w:rPr>
                <w:rFonts w:hint="eastAsia"/>
              </w:rPr>
              <w:t>版本，支持支持4K数字高清分辨率；</w:t>
            </w:r>
            <w:r>
              <w:rPr>
                <w:rFonts w:ascii="Times New Roman" w:hAnsi="Times New Roman"/>
              </w:rPr>
              <w:t xml:space="preserve">                   2.</w:t>
            </w:r>
            <w:r>
              <w:rPr>
                <w:rFonts w:hint="eastAsia"/>
              </w:rPr>
              <w:t>线缆长度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米。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无线视频器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高清视频无线传输同屏器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1.CM242</w:t>
            </w:r>
            <w:r>
              <w:rPr>
                <w:rFonts w:hint="eastAsia"/>
              </w:rPr>
              <w:t>型，</w:t>
            </w:r>
            <w:r>
              <w:rPr>
                <w:rFonts w:ascii="Times New Roman" w:hAnsi="Times New Roman"/>
              </w:rPr>
              <w:t>HDMI</w:t>
            </w:r>
            <w:r>
              <w:rPr>
                <w:rFonts w:hint="eastAsia"/>
              </w:rPr>
              <w:t>接口，支持</w:t>
            </w:r>
            <w:r>
              <w:rPr>
                <w:rFonts w:ascii="Times New Roman" w:hAnsi="Times New Roman"/>
              </w:rPr>
              <w:t>4K</w:t>
            </w:r>
            <w:r>
              <w:rPr>
                <w:rFonts w:hint="eastAsia"/>
              </w:rPr>
              <w:t>分辨率；</w:t>
            </w:r>
            <w:r>
              <w:rPr>
                <w:rFonts w:ascii="Times New Roman" w:hAnsi="Times New Roman"/>
              </w:rPr>
              <w:t xml:space="preserve">                         2.</w:t>
            </w:r>
            <w:r>
              <w:rPr>
                <w:rFonts w:hint="eastAsia"/>
              </w:rPr>
              <w:t>支持苹果、安卓、微软系统同屏显示；</w:t>
            </w:r>
            <w:r>
              <w:rPr>
                <w:rFonts w:ascii="Times New Roman" w:hAnsi="Times New Roman"/>
              </w:rPr>
              <w:t xml:space="preserve">                                             3.</w:t>
            </w:r>
            <w:r>
              <w:rPr>
                <w:rFonts w:hint="eastAsia"/>
              </w:rPr>
              <w:t>支持</w:t>
            </w:r>
            <w:r>
              <w:rPr>
                <w:rFonts w:ascii="Times New Roman" w:hAnsi="Times New Roman"/>
              </w:rPr>
              <w:t>2.4G</w:t>
            </w:r>
            <w:r>
              <w:rPr>
                <w:rFonts w:hint="eastAsia"/>
              </w:rPr>
              <w:t>、5G双频，线缆长度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米。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分线器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USB</w:t>
            </w:r>
            <w:r>
              <w:rPr>
                <w:rFonts w:hint="eastAsia"/>
                <w:b/>
                <w:bCs/>
              </w:rPr>
              <w:t>分线器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高速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拖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hint="eastAsia"/>
              </w:rPr>
              <w:t>转接线缆，支持</w:t>
            </w:r>
            <w:r>
              <w:rPr>
                <w:rFonts w:ascii="Times New Roman" w:hAnsi="Times New Roman"/>
              </w:rPr>
              <w:t>USB3.0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</w:rPr>
              <w:t xml:space="preserve">                                          2.</w:t>
            </w:r>
            <w:r>
              <w:rPr>
                <w:rFonts w:hint="eastAsia"/>
              </w:rPr>
              <w:t>屏蔽线缆，线缆长度</w:t>
            </w:r>
            <w:r>
              <w:rPr>
                <w:rFonts w:ascii="Times New Roman" w:hAnsi="Times New Roman"/>
              </w:rPr>
              <w:t>1.5</w:t>
            </w:r>
            <w:r>
              <w:rPr>
                <w:rFonts w:hint="eastAsia"/>
              </w:rPr>
              <w:t>米；</w:t>
            </w:r>
            <w:r>
              <w:rPr>
                <w:rFonts w:ascii="Times New Roman" w:hAnsi="Times New Roman"/>
              </w:rPr>
              <w:t xml:space="preserve">                                                                     3.</w:t>
            </w:r>
            <w:r>
              <w:rPr>
                <w:rFonts w:hint="eastAsia"/>
              </w:rPr>
              <w:t>兼容苹果、安卓、微软、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hint="eastAsia"/>
              </w:rPr>
              <w:t>系统。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螺丝刀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精密多功能螺丝刀套装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铝合金外盒，48枚精密披头，磁吸批头收纳，铝合金手柄；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2.</w:t>
            </w:r>
            <w:r>
              <w:rPr>
                <w:rFonts w:hint="eastAsia"/>
              </w:rPr>
              <w:t>包含十字、一字、梅花、三角、六角、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hint="eastAsia"/>
              </w:rPr>
              <w:t>型、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hint="eastAsia"/>
              </w:rPr>
              <w:t>型、四方等各类直径批头。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竞赛信号测试模块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ADS1292模块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逆变器后级驱动模块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EGS003-EG8011+EG2126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DC-DC降压模块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XL7015E1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DC-DC自动升降压模块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DCDC-1158（180W）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同步整流降压稳压模块板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DCDC-36V/6A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共模电感线圈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251513磁环1.0线径 5mh 6A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共模电感线圈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251513磁环1.5线径 1.5mh 15A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共模电感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1MH 5A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共模电感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2MH 2A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小车机器人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4路循迹模块传感器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超广角镜头120度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TSL1401CL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小车底盘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麦克纳姆轮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智能小车电源模块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12V转3.3V 5V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ARM核心板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STM32F103RCT6系统板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12864液晶屏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0.96寸OLED显示屏IIC接口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CBB电容器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2.2uF/630V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MOS场效应管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TK39N60W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生命体征模拟仪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2000型心电信号发生器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逆变器滤波线圈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2MH 4A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逆变器滤波线圈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3MH 2A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43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逆变器滤波线圈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1MH 5A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降压直流转换器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 xml:space="preserve">XL70005A 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传感器模块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MPU6050三维角度传感器模块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语音模块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绿深SYN6288模块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触摸屏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4.0寸触摸屏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开发板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STM32开发小板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蓝牙模块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BT06蓝牙串口模块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锂电池充电板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锂电池和充电板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场效应管驱动芯片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IR2110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自耦变压器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AC220V/5KA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数字电压电流表头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直流电压电流显示表头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焊锡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000000"/>
              </w:rPr>
              <w:t>日本山崎0.6-63%/100G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玻纤单面覆铜板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20*30cm/1.6mm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化学试剂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AR分析纯 乙二醇 500ml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充电锂电池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松下18650-3.7V3400mah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STM32开发板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主板套餐+2.8寸屏+ST-LINK仿真器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德飞莱51单片机开发板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开发板+电机+液晶+遥控器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60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TI运放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LM358P  DIP8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TI运放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LM324N DIP14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TI时基集成芯片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NE555P DIP8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TI时基集成芯片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NE5534P DIP8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TI电压基准芯片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TL431CLP TO92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TI时基集成芯片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NE5532P DIP8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DC-DC集成芯片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MC34063AP1G  DIP8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透明塑料收纳盒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双层8格空盒（无插片）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温度传感器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DS18B20 TO92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数字式温湿度传感器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DHT11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LCD1602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LCD1602A/黄绿屏/5V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LCD12864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12864G-086-PC带字库/5V/白色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)22Ω±1%/0.25W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)33Ω±1%/0.25W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)51Ω±1%/0.25W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)75Ω±1%/0.25W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)91Ω±1%/0.25W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)150Ω±1%/0.25W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80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)180Ω±1%/0.25W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)200Ω±1%/0.25W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)300Ω 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)470Ω±1%/0.25W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)680Ω±1%/0.25W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)750Ω±1%/0.25W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)1.5KΩ±1%/0.25W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)3KΩ±1%/0.25W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)4.7KΩ±1%/0.25W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)5.6KΩ±1%/0.25W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)20KΩ 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)47KΩ±1%/0.25W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)75KΩ±1%/0.25W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)100KΩ±1%/0.25W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金属膜电阻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/>
              </w:rPr>
              <w:t>厚声</w:t>
            </w:r>
            <w:r>
              <w:rPr>
                <w:rFonts w:ascii="Times New Roman" w:hAnsi="Times New Roman"/>
              </w:rPr>
              <w:t>)200KΩ±1%/0.25W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101/50V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221/50V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331/50V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681/50V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102/50V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222/50V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332/50V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472/50V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682/50V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103/50V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223/50V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333/50V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473/50V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683/50V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104/50V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224/50V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334/50V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474/50V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瓷片电容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684/50V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102/100V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222/100V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103/100V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223/100V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473/100V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104/100V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224/100V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涤纶电容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474/100V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>68uF/50V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100uF/50V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220uF/50V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470uF/50V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680uF/50V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电解电容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1000uF/50V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1N5819  DO-41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1N5822  DO-27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肖特基二极管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1N5824  DO-201AD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37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发光二极管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3MM(</w:t>
            </w:r>
            <w:r>
              <w:rPr>
                <w:rFonts w:hint="eastAsia"/>
              </w:rPr>
              <w:t>红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38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发光二极管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</w:rPr>
              <w:t>3MM(</w:t>
            </w:r>
            <w:r>
              <w:rPr>
                <w:rFonts w:hint="eastAsia"/>
              </w:rPr>
              <w:t>绿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发光二极管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3MM(</w:t>
            </w:r>
            <w:r>
              <w:rPr>
                <w:rFonts w:hint="eastAsia"/>
              </w:rPr>
              <w:t>黄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C5462"/>
    <w:rsid w:val="3BE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2020-11-09T03:17:00Z</dcterms:created>
  <dc:creator>李克元</dc:creator>
  <cp:lastModifiedBy>李克元</cp:lastModifiedBy>
  <dcterms:modified xsi:type="dcterms:W3CDTF">2020-11-09T03:22:37Z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