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80" w:lineRule="exact"/>
        <w:ind w:right="375"/>
        <w:jc w:val="right"/>
        <w:rPr>
          <w:rFonts w:ascii="宋体" w:hAnsi="宋体"/>
          <w:bCs/>
          <w:szCs w:val="21"/>
        </w:rPr>
      </w:pPr>
      <w:r>
        <w:rPr>
          <w:rFonts w:ascii="宋体" w:hAnsi="宋体"/>
          <w:bCs/>
          <w:szCs w:val="21"/>
        </w:rPr>
        <w:t>合同编号：</w:t>
      </w:r>
    </w:p>
    <w:p>
      <w:pPr>
        <w:spacing w:line="360" w:lineRule="auto"/>
        <w:jc w:val="center"/>
        <w:rPr>
          <w:rFonts w:ascii="宋体" w:hAnsi="宋体" w:cs="宋体"/>
          <w:b/>
          <w:sz w:val="52"/>
          <w:szCs w:val="52"/>
        </w:rPr>
      </w:pPr>
      <w:r>
        <w:rPr>
          <w:rFonts w:hint="eastAsia" w:ascii="宋体" w:hAnsi="宋体" w:cs="宋体"/>
          <w:b/>
          <w:sz w:val="52"/>
          <w:szCs w:val="52"/>
        </w:rPr>
        <w:t>建设工程地质勘察文件、施工图设计文件审查合同</w:t>
      </w:r>
    </w:p>
    <w:p>
      <w:pPr>
        <w:spacing w:line="360" w:lineRule="auto"/>
        <w:jc w:val="center"/>
        <w:rPr>
          <w:rFonts w:ascii="宋体" w:hAnsi="宋体" w:cs="宋体"/>
          <w:b/>
          <w:sz w:val="72"/>
          <w:szCs w:val="72"/>
        </w:rPr>
      </w:pPr>
    </w:p>
    <w:p>
      <w:pPr>
        <w:spacing w:line="360" w:lineRule="auto"/>
        <w:jc w:val="center"/>
        <w:rPr>
          <w:rFonts w:ascii="宋体" w:hAnsi="宋体" w:cs="宋体"/>
          <w:b/>
          <w:sz w:val="44"/>
        </w:rPr>
      </w:pPr>
    </w:p>
    <w:p>
      <w:pPr>
        <w:spacing w:line="360" w:lineRule="auto"/>
        <w:jc w:val="center"/>
        <w:rPr>
          <w:rFonts w:ascii="宋体" w:hAnsi="宋体" w:cs="宋体"/>
          <w:b/>
          <w:sz w:val="44"/>
        </w:rPr>
      </w:pPr>
    </w:p>
    <w:p>
      <w:pPr>
        <w:spacing w:line="460" w:lineRule="exact"/>
        <w:rPr>
          <w:rFonts w:ascii="宋体" w:hAnsi="宋体" w:cs="宋体"/>
        </w:rPr>
      </w:pPr>
    </w:p>
    <w:p>
      <w:pPr>
        <w:spacing w:line="460" w:lineRule="exact"/>
        <w:rPr>
          <w:rFonts w:ascii="宋体" w:hAnsi="宋体" w:cs="宋体"/>
        </w:rPr>
      </w:pPr>
    </w:p>
    <w:p>
      <w:pPr>
        <w:tabs>
          <w:tab w:val="left" w:pos="709"/>
          <w:tab w:val="left" w:pos="851"/>
          <w:tab w:val="left" w:pos="8647"/>
        </w:tabs>
        <w:spacing w:line="460" w:lineRule="exact"/>
        <w:rPr>
          <w:rFonts w:ascii="宋体" w:hAnsi="宋体" w:cs="宋体"/>
        </w:rPr>
      </w:pPr>
    </w:p>
    <w:p>
      <w:pPr>
        <w:spacing w:line="460" w:lineRule="exact"/>
        <w:rPr>
          <w:rFonts w:ascii="宋体" w:hAnsi="宋体" w:cs="宋体"/>
        </w:rPr>
      </w:pPr>
    </w:p>
    <w:p>
      <w:pPr>
        <w:spacing w:line="360" w:lineRule="auto"/>
        <w:ind w:left="2871" w:leftChars="449" w:right="897" w:rightChars="427" w:hanging="1928" w:hangingChars="600"/>
        <w:rPr>
          <w:rFonts w:ascii="宋体" w:hAnsi="宋体" w:cs="宋体"/>
          <w:b/>
          <w:sz w:val="32"/>
          <w:u w:val="single"/>
        </w:rPr>
      </w:pPr>
      <w:r>
        <w:rPr>
          <w:rFonts w:hint="eastAsia" w:ascii="宋体" w:hAnsi="宋体" w:cs="宋体"/>
          <w:b/>
          <w:sz w:val="32"/>
        </w:rPr>
        <w:t>项目名称</w:t>
      </w:r>
      <w:r>
        <w:rPr>
          <w:rFonts w:hint="eastAsia" w:ascii="宋体" w:hAnsi="宋体" w:cs="宋体"/>
          <w:sz w:val="32"/>
        </w:rPr>
        <w:t>：</w:t>
      </w:r>
      <w:r>
        <w:rPr>
          <w:rFonts w:hint="eastAsia" w:ascii="宋体" w:hAnsi="宋体" w:cs="宋体"/>
          <w:b/>
          <w:sz w:val="32"/>
          <w:u w:val="single"/>
        </w:rPr>
        <w:t xml:space="preserve">                           </w:t>
      </w:r>
    </w:p>
    <w:p>
      <w:pPr>
        <w:spacing w:line="360" w:lineRule="auto"/>
        <w:ind w:right="897" w:rightChars="427" w:firstLine="945"/>
        <w:rPr>
          <w:rFonts w:ascii="宋体" w:hAnsi="宋体" w:cs="宋体"/>
          <w:sz w:val="32"/>
        </w:rPr>
      </w:pPr>
      <w:r>
        <w:rPr>
          <w:rFonts w:hint="eastAsia" w:ascii="宋体" w:hAnsi="宋体" w:cs="宋体"/>
          <w:b/>
          <w:sz w:val="32"/>
        </w:rPr>
        <w:t>工程地点</w:t>
      </w:r>
      <w:r>
        <w:rPr>
          <w:rFonts w:hint="eastAsia" w:ascii="宋体" w:hAnsi="宋体" w:cs="宋体"/>
          <w:sz w:val="32"/>
        </w:rPr>
        <w:t>：</w:t>
      </w:r>
      <w:r>
        <w:rPr>
          <w:rFonts w:hint="eastAsia" w:ascii="宋体" w:hAnsi="宋体" w:cs="宋体"/>
          <w:bCs/>
          <w:sz w:val="32"/>
          <w:u w:val="single"/>
          <w:lang w:val="zh-CN"/>
        </w:rPr>
        <w:t>南宁市兴宁区昆仑大道1258号</w:t>
      </w:r>
      <w:r>
        <w:rPr>
          <w:rFonts w:hint="eastAsia" w:ascii="宋体" w:hAnsi="宋体" w:cs="宋体"/>
          <w:bCs/>
          <w:sz w:val="32"/>
          <w:u w:val="single"/>
        </w:rPr>
        <w:t xml:space="preserve"> </w:t>
      </w:r>
      <w:r>
        <w:rPr>
          <w:rFonts w:hint="eastAsia" w:ascii="宋体" w:hAnsi="宋体" w:cs="宋体"/>
          <w:sz w:val="32"/>
          <w:u w:val="single"/>
        </w:rPr>
        <w:t xml:space="preserve">                                </w:t>
      </w:r>
    </w:p>
    <w:p>
      <w:pPr>
        <w:spacing w:line="360" w:lineRule="auto"/>
        <w:ind w:right="897" w:rightChars="427" w:firstLine="945"/>
        <w:rPr>
          <w:rFonts w:ascii="宋体" w:hAnsi="宋体" w:cs="宋体"/>
          <w:sz w:val="32"/>
        </w:rPr>
      </w:pPr>
      <w:r>
        <w:rPr>
          <w:rFonts w:hint="eastAsia" w:ascii="宋体" w:hAnsi="宋体" w:cs="宋体"/>
          <w:b/>
          <w:sz w:val="32"/>
        </w:rPr>
        <w:t>合同编号：</w:t>
      </w:r>
      <w:r>
        <w:rPr>
          <w:rFonts w:hint="eastAsia" w:ascii="宋体" w:hAnsi="宋体" w:cs="宋体"/>
          <w:b/>
          <w:sz w:val="32"/>
          <w:u w:val="single"/>
        </w:rPr>
        <w:t xml:space="preserve">  </w:t>
      </w:r>
      <w:r>
        <w:rPr>
          <w:rFonts w:hint="eastAsia" w:ascii="宋体" w:hAnsi="宋体" w:cs="宋体"/>
          <w:sz w:val="32"/>
          <w:u w:val="single"/>
        </w:rPr>
        <w:t xml:space="preserve">                        </w:t>
      </w:r>
    </w:p>
    <w:p>
      <w:pPr>
        <w:spacing w:line="360" w:lineRule="auto"/>
        <w:ind w:right="897" w:rightChars="427" w:firstLine="945"/>
        <w:rPr>
          <w:rFonts w:ascii="宋体" w:hAnsi="宋体" w:cs="宋体"/>
          <w:sz w:val="32"/>
        </w:rPr>
      </w:pPr>
      <w:r>
        <w:rPr>
          <w:rFonts w:hint="eastAsia" w:ascii="宋体" w:hAnsi="宋体" w:cs="宋体"/>
          <w:b/>
          <w:sz w:val="32"/>
        </w:rPr>
        <w:t>委 托 方</w:t>
      </w:r>
      <w:r>
        <w:rPr>
          <w:rFonts w:hint="eastAsia" w:ascii="宋体" w:hAnsi="宋体" w:cs="宋体"/>
          <w:sz w:val="32"/>
        </w:rPr>
        <w:t>：</w:t>
      </w:r>
      <w:r>
        <w:rPr>
          <w:rFonts w:hint="eastAsia" w:ascii="宋体" w:hAnsi="宋体" w:cs="宋体"/>
          <w:sz w:val="32"/>
          <w:u w:val="single"/>
        </w:rPr>
        <w:t xml:space="preserve">广西交通职业技术学院                                      </w:t>
      </w:r>
      <w:r>
        <w:rPr>
          <w:rFonts w:hint="eastAsia" w:ascii="宋体" w:hAnsi="宋体" w:cs="宋体"/>
          <w:sz w:val="32"/>
        </w:rPr>
        <w:t xml:space="preserve">         </w:t>
      </w:r>
    </w:p>
    <w:p>
      <w:pPr>
        <w:spacing w:line="360" w:lineRule="auto"/>
        <w:ind w:right="897" w:rightChars="427" w:firstLine="945"/>
        <w:rPr>
          <w:rFonts w:ascii="宋体" w:hAnsi="宋体" w:cs="宋体"/>
          <w:sz w:val="32"/>
        </w:rPr>
      </w:pPr>
      <w:r>
        <w:rPr>
          <w:rFonts w:hint="eastAsia" w:ascii="宋体" w:hAnsi="宋体" w:cs="宋体"/>
          <w:b/>
          <w:sz w:val="32"/>
        </w:rPr>
        <w:t>被委托方</w:t>
      </w:r>
      <w:r>
        <w:rPr>
          <w:rFonts w:hint="eastAsia" w:ascii="宋体" w:hAnsi="宋体" w:cs="宋体"/>
          <w:sz w:val="32"/>
        </w:rPr>
        <w:t>：</w:t>
      </w:r>
      <w:r>
        <w:rPr>
          <w:rFonts w:hint="eastAsia" w:ascii="宋体" w:hAnsi="宋体" w:cs="宋体"/>
          <w:sz w:val="32"/>
          <w:u w:val="single"/>
        </w:rPr>
        <w:t xml:space="preserve">                              </w:t>
      </w:r>
      <w:r>
        <w:rPr>
          <w:rFonts w:hint="eastAsia" w:ascii="宋体" w:hAnsi="宋体" w:cs="宋体"/>
          <w:sz w:val="32"/>
        </w:rPr>
        <w:t xml:space="preserve"> </w:t>
      </w:r>
    </w:p>
    <w:p>
      <w:pPr>
        <w:spacing w:line="360" w:lineRule="auto"/>
        <w:ind w:right="897" w:rightChars="427" w:firstLine="945"/>
        <w:rPr>
          <w:rFonts w:ascii="宋体" w:hAnsi="宋体" w:cs="宋体"/>
          <w:sz w:val="32"/>
          <w:u w:val="single"/>
        </w:rPr>
      </w:pPr>
      <w:r>
        <w:rPr>
          <w:rFonts w:hint="eastAsia" w:ascii="宋体" w:hAnsi="宋体" w:cs="宋体"/>
          <w:b/>
          <w:sz w:val="32"/>
        </w:rPr>
        <w:t>机构类别</w:t>
      </w:r>
      <w:r>
        <w:rPr>
          <w:rFonts w:hint="eastAsia" w:ascii="宋体" w:hAnsi="宋体" w:cs="宋体"/>
          <w:sz w:val="32"/>
        </w:rPr>
        <w:t>：</w:t>
      </w:r>
      <w:r>
        <w:rPr>
          <w:rFonts w:hint="eastAsia" w:ascii="宋体" w:hAnsi="宋体" w:cs="宋体"/>
          <w:sz w:val="32"/>
          <w:u w:val="single"/>
        </w:rPr>
        <w:t xml:space="preserve">                               </w:t>
      </w:r>
    </w:p>
    <w:p>
      <w:pPr>
        <w:spacing w:line="360" w:lineRule="auto"/>
        <w:ind w:right="897" w:rightChars="427"/>
        <w:rPr>
          <w:rFonts w:ascii="宋体" w:hAnsi="宋体" w:cs="宋体"/>
          <w:sz w:val="32"/>
        </w:rPr>
      </w:pPr>
      <w:r>
        <w:rPr>
          <w:rFonts w:hint="eastAsia" w:ascii="宋体" w:hAnsi="宋体" w:cs="宋体"/>
          <w:sz w:val="32"/>
        </w:rPr>
        <w:t xml:space="preserve">      </w:t>
      </w:r>
      <w:r>
        <w:rPr>
          <w:rFonts w:hint="eastAsia" w:ascii="宋体" w:hAnsi="宋体" w:cs="宋体"/>
          <w:b/>
          <w:sz w:val="32"/>
        </w:rPr>
        <w:t>签订日期</w:t>
      </w:r>
      <w:r>
        <w:rPr>
          <w:rFonts w:hint="eastAsia" w:ascii="宋体" w:hAnsi="宋体" w:cs="宋体"/>
          <w:sz w:val="32"/>
        </w:rPr>
        <w:t>：</w:t>
      </w:r>
      <w:r>
        <w:rPr>
          <w:rFonts w:hint="eastAsia" w:ascii="宋体" w:hAnsi="宋体" w:cs="宋体"/>
          <w:sz w:val="32"/>
          <w:u w:val="single"/>
        </w:rPr>
        <w:t xml:space="preserve">    年      月      日               </w:t>
      </w:r>
    </w:p>
    <w:p>
      <w:pPr>
        <w:spacing w:line="360" w:lineRule="exac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bookmarkStart w:id="0" w:name="_GoBack"/>
      <w:bookmarkEnd w:id="0"/>
    </w:p>
    <w:p>
      <w:pPr>
        <w:widowControl/>
        <w:jc w:val="left"/>
        <w:rPr>
          <w:rFonts w:ascii="宋体" w:hAnsi="宋体" w:cs="宋体"/>
          <w:kern w:val="0"/>
          <w:sz w:val="24"/>
        </w:rPr>
      </w:pPr>
      <w:r>
        <w:rPr>
          <w:rFonts w:hint="eastAsia" w:ascii="宋体" w:hAnsi="宋体" w:cs="宋体"/>
          <w:b/>
          <w:sz w:val="28"/>
          <w:szCs w:val="28"/>
        </w:rPr>
        <w:t>委 托 方：</w:t>
      </w:r>
      <w:r>
        <w:rPr>
          <w:rFonts w:hint="eastAsia" w:ascii="宋体" w:hAnsi="宋体" w:cs="宋体"/>
          <w:b/>
          <w:sz w:val="28"/>
          <w:szCs w:val="28"/>
          <w:u w:val="single"/>
        </w:rPr>
        <w:t xml:space="preserve">广西交通职业技术学院                    </w:t>
      </w:r>
      <w:r>
        <w:rPr>
          <w:rFonts w:hint="eastAsia" w:ascii="宋体" w:hAnsi="宋体" w:cs="宋体"/>
          <w:b/>
          <w:sz w:val="28"/>
          <w:szCs w:val="28"/>
        </w:rPr>
        <w:t>（简称甲方）</w:t>
      </w:r>
    </w:p>
    <w:p>
      <w:pPr>
        <w:spacing w:line="460" w:lineRule="exact"/>
        <w:rPr>
          <w:rFonts w:ascii="宋体" w:hAnsi="宋体" w:cs="宋体"/>
          <w:sz w:val="28"/>
          <w:szCs w:val="28"/>
        </w:rPr>
      </w:pPr>
      <w:r>
        <w:rPr>
          <w:rFonts w:hint="eastAsia" w:ascii="宋体" w:hAnsi="宋体" w:cs="宋体"/>
          <w:b/>
          <w:sz w:val="28"/>
          <w:szCs w:val="28"/>
        </w:rPr>
        <w:t>被委托方：</w:t>
      </w:r>
      <w:r>
        <w:rPr>
          <w:rFonts w:hint="eastAsia" w:ascii="宋体" w:hAnsi="宋体" w:cs="宋体"/>
          <w:b/>
          <w:sz w:val="28"/>
          <w:szCs w:val="28"/>
          <w:u w:val="single"/>
        </w:rPr>
        <w:t xml:space="preserve">                                    </w:t>
      </w:r>
      <w:r>
        <w:rPr>
          <w:rFonts w:hint="eastAsia" w:ascii="宋体" w:hAnsi="宋体" w:cs="宋体"/>
          <w:sz w:val="28"/>
          <w:szCs w:val="28"/>
          <w:u w:val="single"/>
        </w:rPr>
        <w:t xml:space="preserve">  </w:t>
      </w:r>
      <w:r>
        <w:rPr>
          <w:rFonts w:hint="eastAsia" w:ascii="宋体" w:hAnsi="宋体" w:cs="宋体"/>
          <w:b/>
          <w:sz w:val="28"/>
          <w:szCs w:val="28"/>
        </w:rPr>
        <w:t>（简称乙方）</w:t>
      </w:r>
    </w:p>
    <w:p>
      <w:pPr>
        <w:spacing w:line="460" w:lineRule="exact"/>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甲方委托乙方承担本工程的施工图设计文件审查任务，经双方协商，一致同意签订本合同，共同遵守。</w:t>
      </w:r>
    </w:p>
    <w:p>
      <w:pPr>
        <w:spacing w:line="360" w:lineRule="exact"/>
        <w:ind w:firstLine="562" w:firstLineChars="200"/>
        <w:rPr>
          <w:rFonts w:ascii="宋体" w:hAnsi="宋体" w:cs="宋体"/>
          <w:kern w:val="10"/>
          <w:sz w:val="28"/>
          <w:szCs w:val="28"/>
        </w:rPr>
      </w:pPr>
      <w:r>
        <w:rPr>
          <w:rFonts w:hint="eastAsia" w:ascii="宋体" w:hAnsi="宋体" w:cs="宋体"/>
          <w:b/>
          <w:bCs/>
          <w:kern w:val="10"/>
          <w:sz w:val="28"/>
          <w:szCs w:val="28"/>
        </w:rPr>
        <w:t>第一条  本合同依据下列文件签订</w:t>
      </w:r>
    </w:p>
    <w:p>
      <w:pPr>
        <w:spacing w:line="360" w:lineRule="exact"/>
        <w:ind w:left="540"/>
        <w:rPr>
          <w:rFonts w:ascii="宋体" w:hAnsi="宋体" w:cs="宋体"/>
          <w:kern w:val="10"/>
          <w:sz w:val="24"/>
        </w:rPr>
      </w:pPr>
      <w:r>
        <w:rPr>
          <w:rFonts w:hint="eastAsia" w:ascii="宋体" w:hAnsi="宋体" w:cs="宋体"/>
          <w:kern w:val="10"/>
          <w:sz w:val="24"/>
        </w:rPr>
        <w:t>1.1《中华人民共和国合同法》；</w:t>
      </w:r>
    </w:p>
    <w:p>
      <w:pPr>
        <w:spacing w:line="360" w:lineRule="exact"/>
        <w:ind w:left="540"/>
        <w:rPr>
          <w:rFonts w:ascii="宋体" w:hAnsi="宋体" w:cs="宋体"/>
          <w:kern w:val="10"/>
          <w:sz w:val="24"/>
        </w:rPr>
      </w:pPr>
      <w:r>
        <w:rPr>
          <w:rFonts w:hint="eastAsia" w:ascii="宋体" w:hAnsi="宋体" w:cs="宋体"/>
          <w:kern w:val="10"/>
          <w:sz w:val="24"/>
        </w:rPr>
        <w:t>1.2《中华人民共和国建筑法》；</w:t>
      </w:r>
    </w:p>
    <w:p>
      <w:pPr>
        <w:spacing w:line="360" w:lineRule="exact"/>
        <w:ind w:left="540"/>
        <w:rPr>
          <w:rFonts w:ascii="宋体" w:hAnsi="宋体" w:cs="宋体"/>
          <w:kern w:val="10"/>
          <w:sz w:val="24"/>
        </w:rPr>
      </w:pPr>
      <w:r>
        <w:rPr>
          <w:rFonts w:hint="eastAsia" w:ascii="宋体" w:hAnsi="宋体" w:cs="宋体"/>
          <w:kern w:val="10"/>
          <w:sz w:val="24"/>
        </w:rPr>
        <w:t>1.3《建设工程质量管理条例》（国务院令第279号）；</w:t>
      </w:r>
    </w:p>
    <w:p>
      <w:pPr>
        <w:spacing w:line="360" w:lineRule="exact"/>
        <w:ind w:firstLine="540" w:firstLineChars="225"/>
        <w:rPr>
          <w:rFonts w:ascii="宋体" w:hAnsi="宋体" w:cs="宋体"/>
          <w:kern w:val="10"/>
          <w:sz w:val="24"/>
        </w:rPr>
      </w:pPr>
      <w:r>
        <w:rPr>
          <w:rFonts w:hint="eastAsia" w:ascii="宋体" w:hAnsi="宋体" w:cs="宋体"/>
          <w:kern w:val="10"/>
          <w:sz w:val="24"/>
        </w:rPr>
        <w:t>1.4《房屋建筑和市政基础设施工程施工图设计文件审查管理办法》（建设部令第13号，以下简称《管理办法》）；</w:t>
      </w:r>
    </w:p>
    <w:p>
      <w:pPr>
        <w:spacing w:line="360" w:lineRule="exact"/>
        <w:ind w:left="540"/>
        <w:rPr>
          <w:rFonts w:ascii="宋体" w:hAnsi="宋体" w:cs="宋体"/>
          <w:kern w:val="10"/>
          <w:sz w:val="24"/>
        </w:rPr>
      </w:pPr>
      <w:r>
        <w:rPr>
          <w:rFonts w:hint="eastAsia" w:ascii="宋体" w:hAnsi="宋体" w:cs="宋体"/>
          <w:kern w:val="10"/>
          <w:sz w:val="24"/>
        </w:rPr>
        <w:t>1.5《实施工程建设强制性标准监督规定》（建设部令第81号）；</w:t>
      </w:r>
    </w:p>
    <w:p>
      <w:pPr>
        <w:spacing w:line="360" w:lineRule="exact"/>
        <w:ind w:firstLine="540" w:firstLineChars="225"/>
        <w:rPr>
          <w:rFonts w:ascii="宋体" w:hAnsi="宋体" w:cs="宋体"/>
          <w:kern w:val="10"/>
          <w:sz w:val="24"/>
        </w:rPr>
      </w:pPr>
      <w:r>
        <w:rPr>
          <w:rFonts w:hint="eastAsia" w:ascii="宋体" w:hAnsi="宋体" w:cs="宋体"/>
          <w:kern w:val="10"/>
          <w:sz w:val="24"/>
        </w:rPr>
        <w:t>1.6 广西壮族自治区桂价费［2011］55号；</w:t>
      </w:r>
    </w:p>
    <w:p>
      <w:pPr>
        <w:spacing w:line="360" w:lineRule="exact"/>
        <w:ind w:left="540"/>
        <w:rPr>
          <w:rFonts w:ascii="宋体" w:hAnsi="宋体" w:cs="宋体"/>
          <w:kern w:val="10"/>
          <w:sz w:val="24"/>
        </w:rPr>
      </w:pPr>
      <w:r>
        <w:rPr>
          <w:rFonts w:hint="eastAsia" w:ascii="宋体" w:hAnsi="宋体" w:cs="宋体"/>
          <w:kern w:val="10"/>
          <w:sz w:val="24"/>
        </w:rPr>
        <w:t>1.7 国家及地方其他相关法规和规章。</w:t>
      </w:r>
    </w:p>
    <w:p>
      <w:pPr>
        <w:spacing w:line="360" w:lineRule="exact"/>
        <w:ind w:left="540"/>
        <w:rPr>
          <w:rFonts w:ascii="宋体" w:hAnsi="宋体" w:cs="宋体"/>
          <w:kern w:val="10"/>
          <w:sz w:val="24"/>
        </w:rPr>
      </w:pPr>
    </w:p>
    <w:p>
      <w:pPr>
        <w:numPr>
          <w:ilvl w:val="0"/>
          <w:numId w:val="1"/>
        </w:numPr>
        <w:spacing w:line="360" w:lineRule="exact"/>
        <w:rPr>
          <w:rFonts w:ascii="宋体" w:hAnsi="宋体" w:cs="宋体"/>
          <w:b/>
          <w:bCs/>
          <w:kern w:val="10"/>
          <w:sz w:val="28"/>
          <w:szCs w:val="28"/>
        </w:rPr>
      </w:pPr>
      <w:r>
        <w:rPr>
          <w:rFonts w:hint="eastAsia" w:ascii="宋体" w:hAnsi="宋体" w:cs="宋体"/>
          <w:b/>
          <w:bCs/>
          <w:kern w:val="10"/>
          <w:sz w:val="28"/>
          <w:szCs w:val="28"/>
        </w:rPr>
        <w:t>委托审查工程的基本情况</w:t>
      </w:r>
    </w:p>
    <w:p>
      <w:pPr>
        <w:spacing w:line="360" w:lineRule="auto"/>
        <w:ind w:right="1737" w:rightChars="827" w:firstLine="480" w:firstLineChars="200"/>
        <w:rPr>
          <w:rFonts w:ascii="宋体" w:hAnsi="宋体" w:cs="宋体"/>
          <w:sz w:val="24"/>
          <w:u w:val="single"/>
        </w:rPr>
      </w:pPr>
      <w:r>
        <w:rPr>
          <w:rFonts w:hint="eastAsia" w:ascii="宋体" w:hAnsi="宋体" w:cs="宋体"/>
          <w:sz w:val="24"/>
        </w:rPr>
        <w:t>工程名称：</w:t>
      </w:r>
      <w:r>
        <w:rPr>
          <w:rFonts w:hint="eastAsia" w:ascii="宋体" w:hAnsi="宋体" w:cs="宋体"/>
          <w:sz w:val="24"/>
          <w:u w:val="single"/>
        </w:rPr>
        <w:t xml:space="preserve">                     </w:t>
      </w:r>
    </w:p>
    <w:p>
      <w:pPr>
        <w:pStyle w:val="2"/>
        <w:tabs>
          <w:tab w:val="left" w:pos="7797"/>
          <w:tab w:val="left" w:pos="8080"/>
        </w:tabs>
        <w:spacing w:line="360" w:lineRule="auto"/>
        <w:ind w:right="1737" w:rightChars="827" w:firstLine="480"/>
        <w:rPr>
          <w:rFonts w:cs="宋体"/>
          <w:sz w:val="24"/>
          <w:u w:val="single"/>
        </w:rPr>
      </w:pPr>
      <w:r>
        <w:rPr>
          <w:rFonts w:hint="eastAsia" w:cs="宋体"/>
          <w:sz w:val="24"/>
        </w:rPr>
        <w:t>工程地点：</w:t>
      </w:r>
      <w:r>
        <w:rPr>
          <w:rFonts w:hint="eastAsia" w:cs="宋体"/>
          <w:sz w:val="24"/>
          <w:u w:val="single"/>
        </w:rPr>
        <w:t xml:space="preserve"> 南宁市昆仑大道1258号           </w:t>
      </w:r>
    </w:p>
    <w:p>
      <w:pPr>
        <w:pStyle w:val="2"/>
        <w:spacing w:line="360" w:lineRule="auto"/>
        <w:ind w:right="1737" w:rightChars="827" w:firstLine="480"/>
        <w:rPr>
          <w:rFonts w:cs="宋体"/>
          <w:sz w:val="24"/>
          <w:u w:val="single"/>
        </w:rPr>
      </w:pPr>
      <w:r>
        <w:rPr>
          <w:rFonts w:hint="eastAsia" w:cs="宋体"/>
          <w:sz w:val="24"/>
        </w:rPr>
        <w:t>工程类别：（房建/市政）</w:t>
      </w:r>
      <w:r>
        <w:rPr>
          <w:rFonts w:hint="eastAsia" w:cs="宋体"/>
          <w:sz w:val="24"/>
          <w:u w:val="single"/>
        </w:rPr>
        <w:t xml:space="preserve">     房建     </w:t>
      </w:r>
      <w:r>
        <w:rPr>
          <w:rFonts w:hint="eastAsia" w:cs="宋体"/>
          <w:sz w:val="24"/>
        </w:rPr>
        <w:t>；规模：</w:t>
      </w:r>
      <w:r>
        <w:rPr>
          <w:rFonts w:hint="eastAsia" w:cs="宋体"/>
          <w:sz w:val="24"/>
          <w:u w:val="single"/>
        </w:rPr>
        <w:t xml:space="preserve">6.7㎡                 </w:t>
      </w:r>
    </w:p>
    <w:p>
      <w:pPr>
        <w:pStyle w:val="2"/>
        <w:spacing w:line="360" w:lineRule="exact"/>
        <w:ind w:firstLine="480"/>
        <w:rPr>
          <w:rFonts w:cs="宋体"/>
          <w:sz w:val="24"/>
          <w:u w:val="single"/>
        </w:rPr>
      </w:pPr>
    </w:p>
    <w:p>
      <w:pPr>
        <w:spacing w:line="360" w:lineRule="exact"/>
        <w:ind w:firstLine="562" w:firstLineChars="200"/>
        <w:rPr>
          <w:rFonts w:ascii="宋体" w:hAnsi="宋体" w:cs="宋体"/>
          <w:b/>
          <w:sz w:val="28"/>
          <w:szCs w:val="28"/>
        </w:rPr>
      </w:pPr>
      <w:r>
        <w:rPr>
          <w:rFonts w:hint="eastAsia" w:ascii="宋体" w:hAnsi="宋体" w:cs="宋体"/>
          <w:b/>
          <w:bCs/>
          <w:kern w:val="10"/>
          <w:sz w:val="28"/>
          <w:szCs w:val="28"/>
        </w:rPr>
        <w:t>第三条</w:t>
      </w:r>
      <w:r>
        <w:rPr>
          <w:rFonts w:hint="eastAsia" w:ascii="宋体" w:hAnsi="宋体" w:cs="宋体"/>
          <w:kern w:val="10"/>
          <w:sz w:val="28"/>
          <w:szCs w:val="28"/>
        </w:rPr>
        <w:t xml:space="preserve">  </w:t>
      </w:r>
      <w:r>
        <w:rPr>
          <w:rFonts w:hint="eastAsia" w:ascii="宋体" w:hAnsi="宋体" w:cs="宋体"/>
          <w:b/>
          <w:sz w:val="28"/>
          <w:szCs w:val="28"/>
        </w:rPr>
        <w:t>施工图设计文件审查范围</w:t>
      </w:r>
    </w:p>
    <w:p>
      <w:pPr>
        <w:pStyle w:val="2"/>
        <w:spacing w:line="360" w:lineRule="exact"/>
        <w:ind w:firstLine="480"/>
        <w:rPr>
          <w:rFonts w:cs="宋体"/>
          <w:sz w:val="24"/>
        </w:rPr>
      </w:pPr>
      <w:r>
        <w:rPr>
          <w:rFonts w:hint="eastAsia" w:cs="宋体"/>
          <w:sz w:val="24"/>
        </w:rPr>
        <w:t>3.1</w:t>
      </w:r>
      <w:r>
        <w:rPr>
          <w:rFonts w:cs="宋体"/>
          <w:sz w:val="24"/>
        </w:rPr>
        <w:t>本合同工程全套施工图文件，包括勘察、建筑、结构、给排水、电气、暖通空调、消防工程、绿建（含绿色建筑、可再生能源</w:t>
      </w:r>
      <w:r>
        <w:rPr>
          <w:rFonts w:hint="eastAsia" w:cs="宋体"/>
          <w:sz w:val="24"/>
        </w:rPr>
        <w:t>、海绵城市、中水系统</w:t>
      </w:r>
      <w:r>
        <w:rPr>
          <w:rFonts w:cs="宋体"/>
          <w:sz w:val="24"/>
        </w:rPr>
        <w:t>）、园林绿化、基坑支护</w:t>
      </w:r>
      <w:r>
        <w:rPr>
          <w:rFonts w:hint="eastAsia" w:cs="宋体"/>
          <w:sz w:val="24"/>
        </w:rPr>
        <w:t>、预制装配式</w:t>
      </w:r>
      <w:r>
        <w:rPr>
          <w:rFonts w:cs="宋体"/>
          <w:sz w:val="24"/>
        </w:rPr>
        <w:t>等审图内容</w:t>
      </w:r>
      <w:r>
        <w:rPr>
          <w:rFonts w:hint="eastAsia" w:cs="宋体"/>
          <w:sz w:val="24"/>
        </w:rPr>
        <w:t>。</w:t>
      </w:r>
    </w:p>
    <w:p>
      <w:pPr>
        <w:pStyle w:val="2"/>
        <w:spacing w:line="360" w:lineRule="exact"/>
        <w:ind w:firstLine="480"/>
        <w:rPr>
          <w:rFonts w:cs="宋体"/>
          <w:sz w:val="24"/>
        </w:rPr>
      </w:pPr>
      <w:r>
        <w:rPr>
          <w:rFonts w:hint="eastAsia" w:cs="宋体"/>
          <w:sz w:val="24"/>
        </w:rPr>
        <w:t>3.2二次装修设计如甲方委托乙方进行施工图审查，需另行签订审查合同。</w:t>
      </w:r>
    </w:p>
    <w:p>
      <w:pPr>
        <w:pStyle w:val="2"/>
        <w:spacing w:line="360" w:lineRule="exact"/>
        <w:ind w:firstLine="480"/>
        <w:rPr>
          <w:rFonts w:cs="宋体"/>
          <w:sz w:val="24"/>
        </w:rPr>
      </w:pPr>
      <w:r>
        <w:rPr>
          <w:rFonts w:hint="eastAsia" w:cs="宋体"/>
          <w:sz w:val="24"/>
        </w:rPr>
        <w:t>3.3人防工程、人工挖空桩等内容属于专项审查，不属于本合同约定的服务内容，应按有关规定另行委托专门机构评审。</w:t>
      </w:r>
    </w:p>
    <w:p>
      <w:pPr>
        <w:pStyle w:val="2"/>
        <w:spacing w:line="360" w:lineRule="exact"/>
        <w:ind w:firstLine="0" w:firstLineChars="0"/>
        <w:rPr>
          <w:rFonts w:cs="宋体"/>
          <w:b/>
          <w:bCs/>
          <w:kern w:val="10"/>
          <w:sz w:val="24"/>
        </w:rPr>
      </w:pPr>
    </w:p>
    <w:p>
      <w:pPr>
        <w:pStyle w:val="2"/>
        <w:spacing w:line="360" w:lineRule="exact"/>
        <w:ind w:firstLine="562"/>
        <w:rPr>
          <w:rFonts w:cs="宋体"/>
          <w:b/>
          <w:bCs/>
          <w:szCs w:val="28"/>
        </w:rPr>
      </w:pPr>
      <w:r>
        <w:rPr>
          <w:rFonts w:hint="eastAsia" w:cs="宋体"/>
          <w:b/>
          <w:bCs/>
          <w:kern w:val="10"/>
          <w:szCs w:val="28"/>
        </w:rPr>
        <w:t xml:space="preserve">第四条  </w:t>
      </w:r>
      <w:r>
        <w:rPr>
          <w:rFonts w:hint="eastAsia" w:cs="宋体"/>
          <w:b/>
          <w:bCs/>
          <w:szCs w:val="28"/>
        </w:rPr>
        <w:t>施工图设计文件审查主要内容</w:t>
      </w:r>
    </w:p>
    <w:p>
      <w:pPr>
        <w:widowControl/>
        <w:spacing w:line="360" w:lineRule="exact"/>
        <w:ind w:firstLine="480" w:firstLineChars="200"/>
        <w:jc w:val="left"/>
        <w:rPr>
          <w:rFonts w:ascii="宋体" w:hAnsi="宋体" w:cs="宋体"/>
          <w:kern w:val="0"/>
          <w:sz w:val="24"/>
        </w:rPr>
      </w:pPr>
      <w:r>
        <w:rPr>
          <w:rFonts w:hint="eastAsia" w:ascii="宋体" w:hAnsi="宋体" w:cs="宋体"/>
          <w:kern w:val="0"/>
          <w:sz w:val="24"/>
        </w:rPr>
        <w:t>4.1根据《管理办法》的规定，施工图设计文件审查的主要内容为：</w:t>
      </w:r>
    </w:p>
    <w:p>
      <w:pPr>
        <w:widowControl/>
        <w:spacing w:line="360" w:lineRule="exact"/>
        <w:ind w:firstLine="480" w:firstLineChars="200"/>
        <w:jc w:val="left"/>
        <w:rPr>
          <w:rFonts w:ascii="宋体" w:hAnsi="宋体" w:cs="宋体"/>
          <w:kern w:val="0"/>
          <w:sz w:val="24"/>
        </w:rPr>
      </w:pPr>
      <w:r>
        <w:rPr>
          <w:rFonts w:hint="eastAsia" w:ascii="宋体" w:hAnsi="宋体" w:cs="宋体"/>
          <w:sz w:val="24"/>
        </w:rPr>
        <w:t>1）是否符合工程建设强制性标准；</w:t>
      </w:r>
    </w:p>
    <w:p>
      <w:pPr>
        <w:widowControl/>
        <w:spacing w:line="360" w:lineRule="exact"/>
        <w:ind w:firstLine="480" w:firstLineChars="200"/>
        <w:jc w:val="left"/>
        <w:rPr>
          <w:rFonts w:ascii="宋体" w:hAnsi="宋体" w:cs="宋体"/>
          <w:kern w:val="0"/>
          <w:sz w:val="24"/>
        </w:rPr>
      </w:pPr>
      <w:r>
        <w:rPr>
          <w:rFonts w:hint="eastAsia" w:ascii="宋体" w:hAnsi="宋体" w:cs="宋体"/>
          <w:sz w:val="24"/>
        </w:rPr>
        <w:t>2）地基基础和主体结构的安全性；</w:t>
      </w:r>
    </w:p>
    <w:p>
      <w:pPr>
        <w:widowControl/>
        <w:spacing w:line="360" w:lineRule="exact"/>
        <w:ind w:firstLine="480" w:firstLineChars="200"/>
        <w:jc w:val="left"/>
        <w:rPr>
          <w:rFonts w:ascii="宋体" w:hAnsi="宋体" w:cs="宋体"/>
          <w:sz w:val="24"/>
        </w:rPr>
      </w:pPr>
      <w:r>
        <w:rPr>
          <w:rFonts w:hint="eastAsia" w:ascii="宋体" w:hAnsi="宋体" w:cs="宋体"/>
          <w:sz w:val="24"/>
        </w:rPr>
        <w:t>3）是否符合民用建筑节能强制性标准，对执行绿色建筑标准的项目，还应当审查是否符合绿色建筑标准；</w:t>
      </w:r>
    </w:p>
    <w:p>
      <w:pPr>
        <w:widowControl/>
        <w:spacing w:line="360" w:lineRule="exact"/>
        <w:ind w:firstLine="480" w:firstLineChars="200"/>
        <w:jc w:val="left"/>
        <w:rPr>
          <w:rFonts w:ascii="宋体" w:hAnsi="宋体" w:cs="宋体"/>
          <w:sz w:val="24"/>
        </w:rPr>
      </w:pPr>
      <w:r>
        <w:rPr>
          <w:rFonts w:hint="eastAsia" w:ascii="宋体" w:hAnsi="宋体" w:cs="宋体"/>
          <w:sz w:val="24"/>
        </w:rPr>
        <w:t>4）勘察设计企业和注册执业人员以及相关人员是否按规定在施工图上加盖相应的图章和签字；</w:t>
      </w:r>
    </w:p>
    <w:p>
      <w:pPr>
        <w:pStyle w:val="2"/>
        <w:spacing w:line="360" w:lineRule="exact"/>
        <w:ind w:firstLine="480"/>
        <w:rPr>
          <w:rFonts w:cs="宋体"/>
          <w:sz w:val="24"/>
        </w:rPr>
      </w:pPr>
      <w:r>
        <w:rPr>
          <w:rFonts w:hint="eastAsia" w:cs="宋体"/>
          <w:sz w:val="24"/>
        </w:rPr>
        <w:t>5）其他法律、法规、规章规定必须审查的内容。</w:t>
      </w:r>
    </w:p>
    <w:p>
      <w:pPr>
        <w:pStyle w:val="2"/>
        <w:spacing w:line="360" w:lineRule="exact"/>
        <w:ind w:firstLine="480"/>
        <w:rPr>
          <w:rFonts w:cs="宋体"/>
          <w:sz w:val="24"/>
        </w:rPr>
      </w:pPr>
      <w:r>
        <w:rPr>
          <w:rFonts w:hint="eastAsia" w:cs="宋体"/>
          <w:sz w:val="24"/>
        </w:rPr>
        <w:t>4.2与上述内容无关的其他设计问题不属于《管理办法》规定的审查内容。设计的经济性、优化等方面的内容甲方另行委托设计咨询。</w:t>
      </w:r>
    </w:p>
    <w:p>
      <w:pPr>
        <w:pStyle w:val="2"/>
        <w:spacing w:line="360" w:lineRule="exact"/>
        <w:ind w:firstLine="480"/>
        <w:rPr>
          <w:rFonts w:cs="宋体"/>
          <w:sz w:val="24"/>
        </w:rPr>
      </w:pPr>
    </w:p>
    <w:p>
      <w:pPr>
        <w:pStyle w:val="2"/>
        <w:spacing w:line="360" w:lineRule="exact"/>
        <w:ind w:firstLine="562"/>
        <w:rPr>
          <w:rFonts w:cs="宋体"/>
          <w:b/>
          <w:bCs/>
          <w:szCs w:val="28"/>
        </w:rPr>
      </w:pPr>
      <w:r>
        <w:rPr>
          <w:rFonts w:hint="eastAsia" w:cs="宋体"/>
          <w:b/>
          <w:bCs/>
          <w:szCs w:val="28"/>
        </w:rPr>
        <w:t>第五条  施工图审查甲方应提交的资料</w:t>
      </w:r>
    </w:p>
    <w:p>
      <w:pPr>
        <w:spacing w:line="360" w:lineRule="exact"/>
        <w:rPr>
          <w:rFonts w:ascii="宋体" w:hAnsi="宋体" w:cs="宋体"/>
          <w:sz w:val="24"/>
        </w:rPr>
      </w:pPr>
      <w:r>
        <w:rPr>
          <w:rFonts w:hint="eastAsia" w:ascii="宋体" w:hAnsi="宋体" w:cs="宋体"/>
          <w:sz w:val="24"/>
        </w:rPr>
        <w:t xml:space="preserve">    5.1甲方应按照相关规定，向乙方提交如下施工图审查资料，并对提交资料的完整性、真实性和时效性负责。</w:t>
      </w:r>
    </w:p>
    <w:p>
      <w:pPr>
        <w:pStyle w:val="2"/>
        <w:spacing w:line="360" w:lineRule="exact"/>
        <w:ind w:firstLine="0" w:firstLineChars="0"/>
        <w:rPr>
          <w:rFonts w:cs="宋体"/>
          <w:sz w:val="24"/>
        </w:rPr>
      </w:pPr>
      <w:r>
        <w:rPr>
          <w:rFonts w:hint="eastAsia" w:cs="宋体"/>
          <w:sz w:val="24"/>
        </w:rPr>
        <w:t>（1）经建设行政主管部门登记盖章的《建设工程施工图审查登记表》。</w:t>
      </w:r>
      <w:r>
        <w:rPr>
          <w:rFonts w:hint="eastAsia" w:cs="宋体"/>
          <w:sz w:val="24"/>
        </w:rPr>
        <w:cr/>
      </w:r>
      <w:r>
        <w:rPr>
          <w:rFonts w:hint="eastAsia" w:cs="宋体"/>
          <w:sz w:val="24"/>
        </w:rPr>
        <w:t>（2）工程建设报建表。</w:t>
      </w:r>
      <w:r>
        <w:rPr>
          <w:rFonts w:hint="eastAsia" w:cs="宋体"/>
          <w:sz w:val="24"/>
        </w:rPr>
        <w:cr/>
      </w:r>
      <w:r>
        <w:rPr>
          <w:rFonts w:hint="eastAsia" w:cs="宋体"/>
          <w:sz w:val="24"/>
        </w:rPr>
        <w:t>（3）当年建设项目投资计划批文或固定资产投资项目备案证。</w:t>
      </w:r>
      <w:r>
        <w:rPr>
          <w:rFonts w:hint="eastAsia" w:cs="宋体"/>
          <w:sz w:val="24"/>
        </w:rPr>
        <w:cr/>
      </w:r>
      <w:r>
        <w:rPr>
          <w:rFonts w:hint="eastAsia" w:cs="宋体"/>
          <w:sz w:val="24"/>
        </w:rPr>
        <w:t>（4）建设工程设计红线图。</w:t>
      </w:r>
      <w:r>
        <w:rPr>
          <w:rFonts w:hint="eastAsia" w:cs="宋体"/>
          <w:sz w:val="24"/>
        </w:rPr>
        <w:cr/>
      </w:r>
      <w:r>
        <w:rPr>
          <w:rFonts w:hint="eastAsia" w:cs="宋体"/>
          <w:sz w:val="24"/>
        </w:rPr>
        <w:t>（5）自治区地震局关于对该项目场地地震安全性评价结果审定的行政许可决定书（依法需进行场地地震安全性评价的项目）。</w:t>
      </w:r>
      <w:r>
        <w:rPr>
          <w:rFonts w:hint="eastAsia" w:cs="宋体"/>
          <w:sz w:val="24"/>
        </w:rPr>
        <w:cr/>
      </w:r>
      <w:r>
        <w:rPr>
          <w:rFonts w:hint="eastAsia" w:cs="宋体"/>
          <w:sz w:val="24"/>
        </w:rPr>
        <w:t>（6）超限高层建筑抗震设防专项审查意见（超限高层建筑）。</w:t>
      </w:r>
      <w:r>
        <w:rPr>
          <w:rFonts w:hint="eastAsia" w:cs="宋体"/>
          <w:sz w:val="24"/>
        </w:rPr>
        <w:cr/>
      </w:r>
      <w:r>
        <w:rPr>
          <w:rFonts w:hint="eastAsia" w:cs="宋体"/>
          <w:sz w:val="24"/>
        </w:rPr>
        <w:t>（7）勘察、设计单位资质证书副本（属于外地进桂企业的，还需提交《外地进桂单项承接勘察设计备案登记表》。</w:t>
      </w:r>
      <w:r>
        <w:rPr>
          <w:rFonts w:hint="eastAsia" w:cs="宋体"/>
          <w:sz w:val="24"/>
        </w:rPr>
        <w:cr/>
      </w:r>
      <w:r>
        <w:rPr>
          <w:rFonts w:hint="eastAsia" w:cs="宋体"/>
          <w:sz w:val="24"/>
        </w:rPr>
        <w:t>（8）工程勘察报告及全套施工图设计文件。</w:t>
      </w:r>
      <w:r>
        <w:rPr>
          <w:rFonts w:hint="eastAsia" w:cs="宋体"/>
          <w:sz w:val="24"/>
        </w:rPr>
        <w:cr/>
      </w:r>
      <w:r>
        <w:rPr>
          <w:rFonts w:hint="eastAsia" w:cs="宋体"/>
          <w:sz w:val="24"/>
        </w:rPr>
        <w:t>（9）节能计算书（封面须有工程名称、软件版本名称、计算日期、计算人及审核人签章并加盖设计单位出图专用章）及节能计算数据光盘。</w:t>
      </w:r>
    </w:p>
    <w:p>
      <w:pPr>
        <w:spacing w:line="360" w:lineRule="exact"/>
        <w:rPr>
          <w:rFonts w:ascii="宋体" w:hAnsi="宋体" w:cs="宋体"/>
          <w:sz w:val="24"/>
        </w:rPr>
      </w:pPr>
      <w:r>
        <w:rPr>
          <w:rFonts w:hint="eastAsia" w:ascii="宋体" w:hAnsi="宋体" w:cs="宋体"/>
          <w:sz w:val="24"/>
        </w:rPr>
        <w:t>（10）全套施工图一式两份。</w:t>
      </w:r>
    </w:p>
    <w:p>
      <w:pPr>
        <w:spacing w:line="360" w:lineRule="exact"/>
        <w:rPr>
          <w:rFonts w:ascii="宋体" w:hAnsi="宋体" w:cs="宋体"/>
          <w:b/>
          <w:sz w:val="24"/>
        </w:rPr>
      </w:pPr>
      <w:r>
        <w:rPr>
          <w:rFonts w:hint="eastAsia" w:ascii="宋体" w:hAnsi="宋体" w:cs="宋体"/>
          <w:sz w:val="24"/>
        </w:rPr>
        <w:t>（11）作为勘察设计依据的政府有关部门批准文件的原件（乙方核对后退回）及复印件1份。</w:t>
      </w:r>
    </w:p>
    <w:p>
      <w:pPr>
        <w:spacing w:line="360" w:lineRule="exact"/>
        <w:rPr>
          <w:rFonts w:ascii="宋体" w:hAnsi="宋体" w:cs="宋体"/>
          <w:sz w:val="24"/>
        </w:rPr>
      </w:pPr>
      <w:r>
        <w:rPr>
          <w:rFonts w:hint="eastAsia" w:ascii="宋体" w:hAnsi="宋体" w:cs="宋体"/>
          <w:sz w:val="24"/>
        </w:rPr>
        <w:t>（12）结构计算书（含人防地下室，</w:t>
      </w:r>
      <w:r>
        <w:rPr>
          <w:rFonts w:hint="eastAsia" w:ascii="宋体" w:hAnsi="宋体" w:cs="宋体"/>
          <w:kern w:val="0"/>
          <w:sz w:val="24"/>
        </w:rPr>
        <w:t>封面须有工程名称、软件版本名称、计算日期、计算人及审核人签章并加盖设计单位出图专用章</w:t>
      </w:r>
      <w:r>
        <w:rPr>
          <w:rFonts w:hint="eastAsia" w:ascii="宋体" w:hAnsi="宋体" w:cs="宋体"/>
          <w:sz w:val="24"/>
        </w:rPr>
        <w:t>）及结构计算数据光盘（电算原始数据电子文件）1份。</w:t>
      </w:r>
    </w:p>
    <w:p>
      <w:pPr>
        <w:spacing w:line="360" w:lineRule="exact"/>
        <w:rPr>
          <w:rFonts w:ascii="宋体" w:hAnsi="宋体" w:cs="宋体"/>
          <w:sz w:val="24"/>
        </w:rPr>
      </w:pPr>
      <w:r>
        <w:rPr>
          <w:rFonts w:hint="eastAsia" w:ascii="宋体" w:hAnsi="宋体" w:cs="宋体"/>
          <w:sz w:val="24"/>
        </w:rPr>
        <w:t>（13）《地震安全性评价报告》或“地震动参数复核文件”1份（按国家和本区、市有关规定不需提交的除外）。</w:t>
      </w:r>
    </w:p>
    <w:p>
      <w:pPr>
        <w:pStyle w:val="2"/>
        <w:spacing w:line="360" w:lineRule="exact"/>
        <w:ind w:firstLine="480"/>
        <w:rPr>
          <w:rFonts w:cs="宋体"/>
          <w:sz w:val="24"/>
        </w:rPr>
      </w:pPr>
    </w:p>
    <w:p>
      <w:pPr>
        <w:pStyle w:val="2"/>
        <w:spacing w:line="360" w:lineRule="exact"/>
        <w:ind w:firstLine="562"/>
        <w:rPr>
          <w:rFonts w:cs="宋体"/>
          <w:b/>
          <w:szCs w:val="28"/>
        </w:rPr>
      </w:pPr>
      <w:r>
        <w:rPr>
          <w:rFonts w:hint="eastAsia" w:cs="宋体"/>
          <w:b/>
          <w:szCs w:val="28"/>
        </w:rPr>
        <w:t>第六条  审查时限及计时原则</w:t>
      </w:r>
    </w:p>
    <w:p>
      <w:pPr>
        <w:pStyle w:val="2"/>
        <w:spacing w:line="360" w:lineRule="exact"/>
        <w:ind w:firstLine="480"/>
        <w:rPr>
          <w:rFonts w:cs="宋体"/>
          <w:sz w:val="24"/>
        </w:rPr>
      </w:pPr>
      <w:r>
        <w:rPr>
          <w:rFonts w:hint="eastAsia" w:cs="宋体"/>
          <w:sz w:val="24"/>
        </w:rPr>
        <w:t>6.1根据《管理办法》第十二条的规定和本工程的实际情况，甲乙双方约定本工程审查时间：</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903"/>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tcPr>
          <w:p>
            <w:pPr>
              <w:pStyle w:val="2"/>
              <w:spacing w:line="360" w:lineRule="exact"/>
              <w:ind w:firstLine="0" w:firstLineChars="0"/>
              <w:jc w:val="center"/>
              <w:rPr>
                <w:rFonts w:cs="宋体"/>
                <w:sz w:val="24"/>
              </w:rPr>
            </w:pPr>
            <w:r>
              <w:rPr>
                <w:rFonts w:hint="eastAsia" w:cs="宋体"/>
                <w:sz w:val="24"/>
              </w:rPr>
              <w:t>审查阶段</w:t>
            </w:r>
          </w:p>
        </w:tc>
        <w:tc>
          <w:tcPr>
            <w:tcW w:w="1903" w:type="dxa"/>
          </w:tcPr>
          <w:p>
            <w:pPr>
              <w:pStyle w:val="2"/>
              <w:spacing w:line="360" w:lineRule="exact"/>
              <w:ind w:firstLine="0" w:firstLineChars="0"/>
              <w:jc w:val="center"/>
              <w:rPr>
                <w:rFonts w:cs="宋体"/>
                <w:sz w:val="24"/>
              </w:rPr>
            </w:pPr>
            <w:r>
              <w:rPr>
                <w:rFonts w:hint="eastAsia" w:cs="宋体"/>
                <w:sz w:val="24"/>
              </w:rPr>
              <w:t>审查时限</w:t>
            </w:r>
          </w:p>
        </w:tc>
        <w:tc>
          <w:tcPr>
            <w:tcW w:w="3240" w:type="dxa"/>
          </w:tcPr>
          <w:p>
            <w:pPr>
              <w:pStyle w:val="2"/>
              <w:spacing w:line="360" w:lineRule="exact"/>
              <w:ind w:firstLine="0" w:firstLineChars="0"/>
              <w:jc w:val="center"/>
              <w:rPr>
                <w:rFonts w:cs="宋体"/>
                <w:sz w:val="24"/>
              </w:rPr>
            </w:pPr>
            <w:r>
              <w:rPr>
                <w:rFonts w:hint="eastAsia"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tcPr>
          <w:p>
            <w:pPr>
              <w:pStyle w:val="2"/>
              <w:spacing w:line="360" w:lineRule="exact"/>
              <w:ind w:firstLine="0" w:firstLineChars="0"/>
              <w:rPr>
                <w:rFonts w:cs="宋体"/>
                <w:sz w:val="24"/>
              </w:rPr>
            </w:pPr>
            <w:r>
              <w:rPr>
                <w:rFonts w:hint="eastAsia" w:cs="宋体"/>
                <w:sz w:val="24"/>
              </w:rPr>
              <w:t>勘察文件审查</w:t>
            </w:r>
          </w:p>
        </w:tc>
        <w:tc>
          <w:tcPr>
            <w:tcW w:w="1903" w:type="dxa"/>
          </w:tcPr>
          <w:p>
            <w:pPr>
              <w:pStyle w:val="2"/>
              <w:spacing w:line="360" w:lineRule="exact"/>
              <w:ind w:firstLine="0" w:firstLineChars="0"/>
              <w:jc w:val="right"/>
              <w:rPr>
                <w:rFonts w:cs="宋体"/>
                <w:sz w:val="24"/>
              </w:rPr>
            </w:pPr>
            <w:r>
              <w:rPr>
                <w:rFonts w:hint="eastAsia" w:cs="宋体"/>
                <w:sz w:val="24"/>
                <w:u w:val="single"/>
              </w:rPr>
              <w:t xml:space="preserve"> 5 </w:t>
            </w:r>
            <w:r>
              <w:rPr>
                <w:rFonts w:hint="eastAsia" w:cs="宋体"/>
                <w:sz w:val="24"/>
              </w:rPr>
              <w:t>个工作日</w:t>
            </w:r>
          </w:p>
        </w:tc>
        <w:tc>
          <w:tcPr>
            <w:tcW w:w="3240" w:type="dxa"/>
            <w:vMerge w:val="restart"/>
            <w:vAlign w:val="center"/>
          </w:tcPr>
          <w:p>
            <w:pPr>
              <w:pStyle w:val="2"/>
              <w:spacing w:line="360" w:lineRule="exact"/>
              <w:ind w:firstLine="0" w:firstLineChars="0"/>
              <w:rPr>
                <w:rFonts w:cs="宋体"/>
                <w:sz w:val="24"/>
              </w:rPr>
            </w:pPr>
            <w:r>
              <w:rPr>
                <w:rFonts w:hint="eastAsia" w:cs="宋体"/>
                <w:sz w:val="24"/>
              </w:rPr>
              <w:t>如施工图设计文件一次性审查合格，则无复审阶段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tcPr>
          <w:p>
            <w:pPr>
              <w:pStyle w:val="2"/>
              <w:spacing w:line="360" w:lineRule="exact"/>
              <w:ind w:firstLine="0" w:firstLineChars="0"/>
              <w:rPr>
                <w:rFonts w:cs="宋体"/>
                <w:sz w:val="24"/>
              </w:rPr>
            </w:pPr>
            <w:r>
              <w:rPr>
                <w:rFonts w:hint="eastAsia" w:cs="宋体"/>
                <w:sz w:val="24"/>
              </w:rPr>
              <w:t>施工图设计文件初审</w:t>
            </w:r>
          </w:p>
        </w:tc>
        <w:tc>
          <w:tcPr>
            <w:tcW w:w="1903" w:type="dxa"/>
          </w:tcPr>
          <w:p>
            <w:pPr>
              <w:pStyle w:val="2"/>
              <w:spacing w:line="360" w:lineRule="exact"/>
              <w:ind w:firstLine="0" w:firstLineChars="0"/>
              <w:jc w:val="right"/>
              <w:rPr>
                <w:rFonts w:cs="宋体"/>
                <w:sz w:val="24"/>
              </w:rPr>
            </w:pPr>
            <w:r>
              <w:rPr>
                <w:rFonts w:hint="eastAsia" w:cs="宋体"/>
                <w:sz w:val="24"/>
                <w:u w:val="single"/>
              </w:rPr>
              <w:t xml:space="preserve"> 5-7</w:t>
            </w:r>
            <w:r>
              <w:rPr>
                <w:rFonts w:hint="eastAsia" w:cs="宋体"/>
                <w:sz w:val="24"/>
              </w:rPr>
              <w:t>个工作日</w:t>
            </w:r>
          </w:p>
        </w:tc>
        <w:tc>
          <w:tcPr>
            <w:tcW w:w="3240" w:type="dxa"/>
            <w:vMerge w:val="continue"/>
          </w:tcPr>
          <w:p>
            <w:pPr>
              <w:pStyle w:val="2"/>
              <w:spacing w:line="360" w:lineRule="exact"/>
              <w:ind w:firstLine="0" w:firstLineChars="0"/>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tcPr>
          <w:p>
            <w:pPr>
              <w:pStyle w:val="2"/>
              <w:spacing w:line="360" w:lineRule="exact"/>
              <w:ind w:firstLine="0" w:firstLineChars="0"/>
              <w:rPr>
                <w:rFonts w:cs="宋体"/>
                <w:sz w:val="24"/>
              </w:rPr>
            </w:pPr>
            <w:r>
              <w:rPr>
                <w:rFonts w:hint="eastAsia" w:cs="宋体"/>
                <w:sz w:val="24"/>
              </w:rPr>
              <w:t>施工图设计文件复审</w:t>
            </w:r>
          </w:p>
        </w:tc>
        <w:tc>
          <w:tcPr>
            <w:tcW w:w="1903" w:type="dxa"/>
          </w:tcPr>
          <w:p>
            <w:pPr>
              <w:pStyle w:val="2"/>
              <w:wordWrap w:val="0"/>
              <w:spacing w:line="360" w:lineRule="exact"/>
              <w:ind w:firstLine="0" w:firstLineChars="0"/>
              <w:jc w:val="right"/>
              <w:rPr>
                <w:rFonts w:cs="宋体"/>
                <w:sz w:val="24"/>
              </w:rPr>
            </w:pPr>
            <w:r>
              <w:rPr>
                <w:rFonts w:hint="eastAsia" w:cs="宋体"/>
                <w:sz w:val="24"/>
              </w:rPr>
              <w:t xml:space="preserve"> </w:t>
            </w:r>
            <w:r>
              <w:rPr>
                <w:rFonts w:hint="eastAsia" w:cs="宋体"/>
                <w:sz w:val="24"/>
                <w:u w:val="single"/>
              </w:rPr>
              <w:t xml:space="preserve">1-3 </w:t>
            </w:r>
            <w:r>
              <w:rPr>
                <w:rFonts w:hint="eastAsia" w:cs="宋体"/>
                <w:sz w:val="24"/>
              </w:rPr>
              <w:t>个工作日</w:t>
            </w:r>
          </w:p>
        </w:tc>
        <w:tc>
          <w:tcPr>
            <w:tcW w:w="3240" w:type="dxa"/>
            <w:vMerge w:val="continue"/>
          </w:tcPr>
          <w:p>
            <w:pPr>
              <w:pStyle w:val="2"/>
              <w:spacing w:line="360" w:lineRule="exact"/>
              <w:ind w:firstLine="0" w:firstLineChars="0"/>
              <w:rPr>
                <w:rFonts w:cs="宋体"/>
                <w:sz w:val="24"/>
              </w:rPr>
            </w:pPr>
          </w:p>
        </w:tc>
      </w:tr>
    </w:tbl>
    <w:p>
      <w:pPr>
        <w:pStyle w:val="2"/>
        <w:spacing w:line="360" w:lineRule="exact"/>
        <w:ind w:firstLine="480"/>
        <w:rPr>
          <w:rFonts w:cs="宋体"/>
          <w:sz w:val="24"/>
        </w:rPr>
      </w:pPr>
      <w:r>
        <w:rPr>
          <w:rFonts w:hint="eastAsia" w:cs="宋体"/>
          <w:sz w:val="24"/>
        </w:rPr>
        <w:t>6.2施工图设计文件初审不合格时，甲方应督促勘察设计单位进行修改，并应在约定的工作日内将审查意见回应单及设计文件相关修改资料（以下简称“回应资料”）提交乙方进行复审。设计单位修改设计文件的时间不计入乙方审查时限。如因甲方原因，未能及时将齐全、完整的复审资料送交乙方复审的，复审时间顺延。</w:t>
      </w:r>
    </w:p>
    <w:p>
      <w:pPr>
        <w:pStyle w:val="2"/>
        <w:spacing w:line="360" w:lineRule="exact"/>
        <w:ind w:firstLine="480"/>
        <w:rPr>
          <w:rFonts w:cs="宋体"/>
          <w:sz w:val="24"/>
        </w:rPr>
      </w:pPr>
      <w:r>
        <w:rPr>
          <w:rFonts w:hint="eastAsia" w:cs="宋体"/>
          <w:sz w:val="24"/>
        </w:rPr>
        <w:t>6.3审查（复审）时间计时原则：自甲方提交符合要求的审查资料（签收日期）之日后的第1天起，到乙方出具审查成果文件并（通过电话、短信、电传等形式）通知甲方之日止，扣除期间国家法定节假日后的时间。</w:t>
      </w:r>
    </w:p>
    <w:p>
      <w:pPr>
        <w:pStyle w:val="2"/>
        <w:spacing w:line="360" w:lineRule="exact"/>
        <w:ind w:firstLine="480"/>
        <w:rPr>
          <w:rFonts w:cs="宋体"/>
          <w:sz w:val="24"/>
        </w:rPr>
      </w:pPr>
      <w:r>
        <w:rPr>
          <w:rFonts w:hint="eastAsia" w:cs="宋体"/>
          <w:sz w:val="24"/>
        </w:rPr>
        <w:t>6.4如在审查过程中，乙方与勘察设计单位出现重大意见分歧，需协商或请有关专家或主管部门解决时，双方重新约定时限。</w:t>
      </w:r>
    </w:p>
    <w:p>
      <w:pPr>
        <w:pStyle w:val="2"/>
        <w:spacing w:line="360" w:lineRule="exact"/>
        <w:ind w:firstLine="480"/>
        <w:rPr>
          <w:rFonts w:cs="宋体"/>
          <w:sz w:val="24"/>
        </w:rPr>
      </w:pPr>
    </w:p>
    <w:p>
      <w:pPr>
        <w:pStyle w:val="2"/>
        <w:numPr>
          <w:ilvl w:val="0"/>
          <w:numId w:val="2"/>
        </w:numPr>
        <w:spacing w:line="360" w:lineRule="exact"/>
        <w:ind w:firstLineChars="0"/>
        <w:rPr>
          <w:rFonts w:cs="宋体"/>
          <w:b/>
          <w:szCs w:val="28"/>
        </w:rPr>
      </w:pPr>
      <w:r>
        <w:rPr>
          <w:rFonts w:hint="eastAsia" w:cs="宋体"/>
          <w:b/>
          <w:szCs w:val="28"/>
        </w:rPr>
        <w:t xml:space="preserve"> 审查成果文件</w:t>
      </w:r>
    </w:p>
    <w:p>
      <w:pPr>
        <w:pStyle w:val="2"/>
        <w:spacing w:line="360" w:lineRule="exact"/>
        <w:ind w:firstLine="480"/>
        <w:rPr>
          <w:rFonts w:cs="宋体"/>
          <w:sz w:val="24"/>
        </w:rPr>
      </w:pPr>
      <w:r>
        <w:rPr>
          <w:rFonts w:hint="eastAsia" w:cs="宋体"/>
          <w:sz w:val="24"/>
        </w:rPr>
        <w:t>7.1根据《管理办法》第十三条的规定，如果审查合格，乙方向甲方出具如下审查成果文件：</w:t>
      </w:r>
    </w:p>
    <w:p>
      <w:pPr>
        <w:pStyle w:val="2"/>
        <w:spacing w:line="360" w:lineRule="exact"/>
        <w:ind w:firstLine="480"/>
        <w:rPr>
          <w:rFonts w:cs="宋体"/>
          <w:sz w:val="24"/>
        </w:rPr>
      </w:pPr>
      <w:r>
        <w:rPr>
          <w:rFonts w:hint="eastAsia" w:cs="宋体"/>
          <w:sz w:val="24"/>
        </w:rPr>
        <w:t>1）审查报告四份。</w:t>
      </w:r>
    </w:p>
    <w:p>
      <w:pPr>
        <w:pStyle w:val="2"/>
        <w:spacing w:line="360" w:lineRule="exact"/>
        <w:ind w:firstLine="480"/>
        <w:rPr>
          <w:rFonts w:cs="宋体"/>
          <w:sz w:val="24"/>
        </w:rPr>
      </w:pPr>
      <w:r>
        <w:rPr>
          <w:rFonts w:hint="eastAsia" w:cs="宋体"/>
          <w:sz w:val="24"/>
        </w:rPr>
        <w:t>2）经乙方盖章的全套施工图八份（如甲方需要加盖图纸，按100元/套收费）。</w:t>
      </w:r>
    </w:p>
    <w:p>
      <w:pPr>
        <w:pStyle w:val="2"/>
        <w:spacing w:line="360" w:lineRule="exact"/>
        <w:ind w:firstLine="480"/>
        <w:rPr>
          <w:rFonts w:cs="宋体"/>
          <w:sz w:val="24"/>
        </w:rPr>
      </w:pPr>
      <w:r>
        <w:rPr>
          <w:rFonts w:hint="eastAsia" w:cs="宋体"/>
          <w:sz w:val="24"/>
        </w:rPr>
        <w:t>7.2 如果提交资料缺幕墙、网架、钢结构等专项设计，乙方在审查合格书上注明，专项设计可后续送审。</w:t>
      </w:r>
    </w:p>
    <w:p>
      <w:pPr>
        <w:pStyle w:val="2"/>
        <w:spacing w:line="360" w:lineRule="exact"/>
        <w:ind w:firstLine="480"/>
        <w:rPr>
          <w:rFonts w:cs="宋体"/>
          <w:sz w:val="24"/>
        </w:rPr>
      </w:pPr>
      <w:r>
        <w:rPr>
          <w:rFonts w:hint="eastAsia" w:cs="宋体"/>
          <w:sz w:val="24"/>
        </w:rPr>
        <w:t>7.3施工图审查合格的，甲方将审查情况报当地建设主管部门备案。</w:t>
      </w:r>
    </w:p>
    <w:p>
      <w:pPr>
        <w:pStyle w:val="2"/>
        <w:spacing w:line="360" w:lineRule="exact"/>
        <w:ind w:firstLine="480"/>
        <w:rPr>
          <w:rFonts w:cs="宋体"/>
          <w:sz w:val="24"/>
        </w:rPr>
      </w:pPr>
    </w:p>
    <w:p>
      <w:pPr>
        <w:spacing w:line="360" w:lineRule="exact"/>
        <w:ind w:firstLine="562" w:firstLineChars="200"/>
        <w:rPr>
          <w:rFonts w:ascii="宋体" w:hAnsi="宋体" w:cs="宋体"/>
          <w:b/>
          <w:bCs/>
          <w:sz w:val="28"/>
          <w:szCs w:val="28"/>
        </w:rPr>
      </w:pPr>
      <w:r>
        <w:rPr>
          <w:rFonts w:hint="eastAsia" w:ascii="宋体" w:hAnsi="宋体" w:cs="宋体"/>
          <w:b/>
          <w:bCs/>
          <w:sz w:val="28"/>
          <w:szCs w:val="28"/>
        </w:rPr>
        <w:t>第八条  审查中介服务费（以下简称审查费）及支付方式</w:t>
      </w:r>
      <w:r>
        <w:rPr>
          <w:rFonts w:hint="eastAsia" w:ascii="宋体" w:hAnsi="宋体" w:cs="宋体"/>
          <w:sz w:val="24"/>
        </w:rPr>
        <w:t xml:space="preserve"> </w:t>
      </w:r>
    </w:p>
    <w:p>
      <w:pPr>
        <w:pStyle w:val="2"/>
        <w:spacing w:line="360" w:lineRule="exact"/>
        <w:ind w:firstLine="0" w:firstLineChars="0"/>
        <w:rPr>
          <w:rFonts w:cs="宋体"/>
          <w:sz w:val="24"/>
        </w:rPr>
      </w:pPr>
      <w:r>
        <w:rPr>
          <w:rFonts w:hint="eastAsia" w:cs="宋体"/>
          <w:kern w:val="4"/>
          <w:sz w:val="24"/>
        </w:rPr>
        <w:t xml:space="preserve">    8.1设计文件审查费：本工程总建筑面积为 </w:t>
      </w:r>
      <w:r>
        <w:rPr>
          <w:rFonts w:hint="eastAsia" w:cs="宋体"/>
          <w:sz w:val="24"/>
          <w:u w:val="single"/>
        </w:rPr>
        <w:t xml:space="preserve">   6.7万  </w:t>
      </w:r>
      <w:r>
        <w:rPr>
          <w:rFonts w:hint="eastAsia" w:cs="宋体"/>
          <w:kern w:val="4"/>
          <w:sz w:val="24"/>
        </w:rPr>
        <w:t>㎡，施工图审查费包干价为￥   元，即大写：人民币              。</w:t>
      </w:r>
      <w:r>
        <w:rPr>
          <w:rFonts w:hint="eastAsia" w:cs="宋体"/>
          <w:sz w:val="24"/>
        </w:rPr>
        <w:t xml:space="preserve">  </w:t>
      </w:r>
    </w:p>
    <w:p>
      <w:pPr>
        <w:pStyle w:val="2"/>
        <w:spacing w:line="360" w:lineRule="exact"/>
        <w:ind w:firstLine="446" w:firstLineChars="186"/>
        <w:rPr>
          <w:rFonts w:cs="宋体"/>
          <w:sz w:val="24"/>
        </w:rPr>
      </w:pPr>
      <w:r>
        <w:rPr>
          <w:rFonts w:hint="eastAsia" w:cs="宋体"/>
          <w:sz w:val="24"/>
        </w:rPr>
        <w:t>8.2支付方式</w:t>
      </w:r>
    </w:p>
    <w:p>
      <w:pPr>
        <w:pStyle w:val="2"/>
        <w:spacing w:line="360" w:lineRule="exact"/>
        <w:ind w:firstLine="446" w:firstLineChars="186"/>
        <w:rPr>
          <w:rFonts w:cs="宋体"/>
          <w:sz w:val="24"/>
        </w:rPr>
      </w:pPr>
      <w:r>
        <w:rPr>
          <w:rFonts w:hint="eastAsia" w:cs="宋体"/>
          <w:sz w:val="24"/>
        </w:rPr>
        <w:t>8.2.1 现金/转账</w:t>
      </w:r>
    </w:p>
    <w:p>
      <w:pPr>
        <w:pStyle w:val="2"/>
        <w:spacing w:line="360" w:lineRule="exact"/>
        <w:ind w:firstLine="480"/>
        <w:rPr>
          <w:rFonts w:cs="宋体"/>
          <w:kern w:val="4"/>
          <w:sz w:val="24"/>
        </w:rPr>
      </w:pPr>
      <w:r>
        <w:rPr>
          <w:rFonts w:hint="eastAsia" w:cs="宋体"/>
          <w:kern w:val="4"/>
          <w:sz w:val="24"/>
        </w:rPr>
        <w:t>8.3签订合同7个工作日内支付《建设工程施工图设计文件审查合同》上金额的30%给乙方，乙方向甲方提交审查意见后通知甲方，甲方在7个工作日内支付《建设工程施工图设计文件审查合同》上金额的30%给乙方，地质勘察文件、施工图设计文件经南宁市住房和城乡建设局备案合格后，甲方在三天内依照《建设工程施工图设计文件审查合同》上的金额付清本合同审查费。并凭付费发票领取施工图设计文件审查成果文件。</w:t>
      </w:r>
    </w:p>
    <w:p>
      <w:pPr>
        <w:pStyle w:val="2"/>
        <w:spacing w:line="360" w:lineRule="exact"/>
        <w:ind w:firstLine="480"/>
        <w:rPr>
          <w:rFonts w:hint="eastAsia" w:cs="宋体"/>
          <w:sz w:val="24"/>
        </w:rPr>
      </w:pPr>
      <w:r>
        <w:rPr>
          <w:rFonts w:hint="eastAsia" w:cs="宋体"/>
          <w:sz w:val="24"/>
        </w:rPr>
        <w:t>8.4因政策性原因导致收费变化的，双方另行协商合同价款。</w:t>
      </w:r>
    </w:p>
    <w:p>
      <w:pPr>
        <w:pStyle w:val="2"/>
        <w:spacing w:line="360" w:lineRule="exact"/>
        <w:ind w:firstLine="480"/>
        <w:rPr>
          <w:rFonts w:cs="宋体"/>
          <w:sz w:val="24"/>
        </w:rPr>
      </w:pPr>
    </w:p>
    <w:p>
      <w:pPr>
        <w:spacing w:line="360" w:lineRule="exact"/>
        <w:ind w:firstLine="562" w:firstLineChars="200"/>
        <w:rPr>
          <w:rFonts w:ascii="宋体" w:hAnsi="宋体" w:cs="宋体"/>
          <w:b/>
          <w:bCs/>
          <w:sz w:val="28"/>
          <w:szCs w:val="28"/>
        </w:rPr>
      </w:pPr>
      <w:r>
        <w:rPr>
          <w:rFonts w:hint="eastAsia" w:ascii="宋体" w:hAnsi="宋体" w:cs="宋体"/>
          <w:b/>
          <w:bCs/>
          <w:sz w:val="28"/>
          <w:szCs w:val="28"/>
        </w:rPr>
        <w:t>第九条  双方责任</w:t>
      </w:r>
    </w:p>
    <w:p>
      <w:pPr>
        <w:spacing w:line="360" w:lineRule="exact"/>
        <w:ind w:firstLine="562" w:firstLineChars="200"/>
        <w:rPr>
          <w:rFonts w:ascii="宋体" w:hAnsi="宋体" w:cs="宋体"/>
          <w:b/>
          <w:bCs/>
          <w:sz w:val="28"/>
          <w:szCs w:val="28"/>
        </w:rPr>
      </w:pPr>
      <w:r>
        <w:rPr>
          <w:rFonts w:hint="eastAsia" w:ascii="宋体" w:hAnsi="宋体" w:cs="宋体"/>
          <w:b/>
          <w:bCs/>
          <w:sz w:val="28"/>
          <w:szCs w:val="28"/>
        </w:rPr>
        <w:t>9.1甲方责任</w:t>
      </w:r>
    </w:p>
    <w:p>
      <w:pPr>
        <w:pStyle w:val="2"/>
        <w:spacing w:line="360" w:lineRule="exact"/>
        <w:ind w:firstLine="480"/>
        <w:rPr>
          <w:rFonts w:cs="宋体"/>
          <w:sz w:val="24"/>
        </w:rPr>
      </w:pPr>
      <w:r>
        <w:rPr>
          <w:rFonts w:hint="eastAsia" w:cs="宋体"/>
          <w:sz w:val="24"/>
        </w:rPr>
        <w:t>9.1.1甲方委托相关代理人全面负责与乙方的联系，负责签发和签收与乙方有关的往来文件资料，并应当及时处理本工程在施工图设计文件审查过程中涉及的有关问题。</w:t>
      </w:r>
    </w:p>
    <w:p>
      <w:pPr>
        <w:spacing w:line="360" w:lineRule="exact"/>
        <w:ind w:firstLine="480" w:firstLineChars="200"/>
        <w:rPr>
          <w:rFonts w:ascii="宋体" w:hAnsi="宋体" w:cs="宋体"/>
          <w:sz w:val="24"/>
        </w:rPr>
      </w:pPr>
      <w:r>
        <w:rPr>
          <w:rFonts w:hint="eastAsia" w:ascii="宋体" w:hAnsi="宋体" w:cs="宋体"/>
          <w:sz w:val="24"/>
        </w:rPr>
        <w:t>9.1.2施工图经审查不符合规定要求的，甲方应要求原勘察设计单位进行修改，直至符合要求。甲方因故未能在约定的时限内（通常情况为三个月，从最后一次复审时间计算）向乙方提交审查意见回应及修改后施工图设计文件时，应向乙方说明原因并明确延时期限，否则，视为甲方单方面终止审查委托，甲方应按本合同规定支付全部审查费。</w:t>
      </w:r>
    </w:p>
    <w:p>
      <w:pPr>
        <w:pStyle w:val="2"/>
        <w:spacing w:line="360" w:lineRule="exact"/>
        <w:ind w:firstLine="480"/>
        <w:rPr>
          <w:rFonts w:cs="宋体"/>
          <w:sz w:val="24"/>
        </w:rPr>
      </w:pPr>
      <w:r>
        <w:rPr>
          <w:rFonts w:hint="eastAsia" w:cs="宋体"/>
          <w:sz w:val="24"/>
        </w:rPr>
        <w:t>9.1.3甲方变更委托项目或对提交的资料作较大修改，导致乙方需返工时，双方需另行协商签订补充协议，返工后的审查费用另计。对返工前已做的审图工作，甲方按比例支付费用。</w:t>
      </w:r>
    </w:p>
    <w:p>
      <w:pPr>
        <w:pStyle w:val="2"/>
        <w:spacing w:line="360" w:lineRule="exact"/>
        <w:ind w:firstLine="480"/>
        <w:rPr>
          <w:rFonts w:cs="宋体"/>
          <w:sz w:val="24"/>
        </w:rPr>
      </w:pPr>
      <w:r>
        <w:rPr>
          <w:rFonts w:hint="eastAsia" w:cs="宋体"/>
          <w:sz w:val="24"/>
        </w:rPr>
        <w:t>9.1.4甲方应按本合同第八条的约定向乙方支付审查费，甲方不能在约定的时限内支付审查中介服务费的，应在收到乙方收费通知单后1个工作日内，向乙方书面说明原因并与乙方协商明确最终付款日期。甲方无故拖延支付审查费的，每逾期支付一天，应承担支付审查中介服务费百分之二的逾期违约金。</w:t>
      </w:r>
    </w:p>
    <w:p>
      <w:pPr>
        <w:spacing w:line="360" w:lineRule="exact"/>
        <w:ind w:firstLine="562" w:firstLineChars="200"/>
        <w:rPr>
          <w:rFonts w:ascii="宋体" w:hAnsi="宋体" w:cs="宋体"/>
          <w:b/>
          <w:bCs/>
          <w:sz w:val="28"/>
          <w:szCs w:val="28"/>
        </w:rPr>
      </w:pPr>
      <w:r>
        <w:rPr>
          <w:rFonts w:hint="eastAsia" w:ascii="宋体" w:hAnsi="宋体" w:cs="宋体"/>
          <w:b/>
          <w:bCs/>
          <w:sz w:val="28"/>
          <w:szCs w:val="28"/>
        </w:rPr>
        <w:t>9.2 乙方责任</w:t>
      </w:r>
    </w:p>
    <w:p>
      <w:pPr>
        <w:spacing w:line="360" w:lineRule="exact"/>
        <w:ind w:firstLine="480" w:firstLineChars="200"/>
        <w:rPr>
          <w:rFonts w:ascii="宋体" w:hAnsi="宋体" w:cs="宋体"/>
          <w:sz w:val="24"/>
        </w:rPr>
      </w:pPr>
      <w:r>
        <w:rPr>
          <w:rFonts w:hint="eastAsia" w:ascii="宋体" w:hAnsi="宋体" w:cs="宋体"/>
          <w:sz w:val="24"/>
        </w:rPr>
        <w:t>9.2.1乙方应于收齐符合相关规定的审查资料后，在前述约定的工作日内，完成本工程施工图设计文件的审查，提交审查成果文件。</w:t>
      </w:r>
    </w:p>
    <w:p>
      <w:pPr>
        <w:spacing w:line="360" w:lineRule="exact"/>
        <w:ind w:firstLine="480"/>
        <w:rPr>
          <w:rFonts w:ascii="宋体" w:hAnsi="宋体" w:cs="宋体"/>
          <w:sz w:val="24"/>
        </w:rPr>
      </w:pPr>
      <w:r>
        <w:rPr>
          <w:rFonts w:hint="eastAsia" w:ascii="宋体" w:hAnsi="宋体" w:cs="宋体"/>
          <w:sz w:val="24"/>
        </w:rPr>
        <w:t>9.2.2 乙方应在合同约定的时限内完成审查工作，由于乙方自身原因，延误了按本合同约定的审查成果交付时间，每延误一天，应减收该工程应收审查费的百分之二。因勘察设计单位或甲方的原因造成的时间延误，乙方不承担任何责任。</w:t>
      </w:r>
    </w:p>
    <w:p>
      <w:pPr>
        <w:spacing w:line="360" w:lineRule="exact"/>
        <w:ind w:firstLine="487" w:firstLineChars="203"/>
        <w:rPr>
          <w:rFonts w:ascii="宋体" w:hAnsi="宋体" w:cs="宋体"/>
          <w:sz w:val="24"/>
        </w:rPr>
      </w:pPr>
      <w:r>
        <w:rPr>
          <w:rFonts w:hint="eastAsia" w:ascii="宋体" w:hAnsi="宋体" w:cs="宋体"/>
          <w:sz w:val="24"/>
        </w:rPr>
        <w:t>9.2.3 乙方应以现行法律、法规、规章和工程建设标准强制性条文为依据，按建设部13号令规定的审查内容对甲方提交的施工图进行审查，对施工图审查工作负责，并按建设主管部门的相关规定承担审查责任。</w:t>
      </w:r>
    </w:p>
    <w:p>
      <w:pPr>
        <w:spacing w:line="360" w:lineRule="exact"/>
        <w:ind w:firstLine="487" w:firstLineChars="203"/>
        <w:rPr>
          <w:rFonts w:hint="eastAsia" w:ascii="宋体" w:hAnsi="宋体" w:cs="宋体"/>
          <w:sz w:val="24"/>
        </w:rPr>
      </w:pPr>
      <w:r>
        <w:rPr>
          <w:rFonts w:hint="eastAsia" w:ascii="宋体" w:hAnsi="宋体" w:cs="宋体"/>
          <w:sz w:val="24"/>
        </w:rPr>
        <w:t>9.2.4乙方应保护甲方的知识产权，不得向第三方泄露、转让甲方提交的设计图纸等技术资料。</w:t>
      </w:r>
    </w:p>
    <w:p>
      <w:pPr>
        <w:spacing w:line="360" w:lineRule="exact"/>
        <w:ind w:firstLine="487" w:firstLineChars="203"/>
        <w:rPr>
          <w:rFonts w:hint="eastAsia" w:ascii="宋体" w:hAnsi="宋体" w:cs="宋体"/>
          <w:sz w:val="24"/>
        </w:rPr>
      </w:pPr>
      <w:r>
        <w:rPr>
          <w:rFonts w:hint="eastAsia" w:ascii="宋体" w:hAnsi="宋体" w:cs="宋体"/>
          <w:sz w:val="24"/>
        </w:rPr>
        <w:t>9.2.5投入本项目人员应与投标的人员配置表一致，或至少包含投标的所有人员配置表中的人员，如发现实际配备人员与投标文件中拟投入人员配置表中的人员不符，委托方有权对服务方进行经济处罚，每缺一人处罚2万元，处罚费用从合同金额中扣除。</w:t>
      </w:r>
    </w:p>
    <w:p>
      <w:pPr>
        <w:spacing w:line="360" w:lineRule="exact"/>
        <w:ind w:firstLine="487" w:firstLineChars="203"/>
        <w:rPr>
          <w:rFonts w:ascii="宋体" w:hAnsi="宋体" w:cs="宋体"/>
          <w:sz w:val="24"/>
        </w:rPr>
      </w:pPr>
      <w:r>
        <w:rPr>
          <w:rFonts w:hint="eastAsia" w:ascii="宋体" w:hAnsi="宋体" w:cs="宋体"/>
          <w:sz w:val="24"/>
        </w:rPr>
        <w:t>9.2.6甲方在工作关键环节、关键节点召集项目人员到场开会，项目人员必须到场履职，无故缺席，每缺一人处罚1000元，处罚费用从合同金额中扣除。</w:t>
      </w:r>
    </w:p>
    <w:p>
      <w:pPr>
        <w:spacing w:line="360" w:lineRule="exact"/>
        <w:rPr>
          <w:rFonts w:ascii="宋体" w:hAnsi="宋体" w:cs="宋体"/>
          <w:sz w:val="24"/>
        </w:rPr>
      </w:pPr>
    </w:p>
    <w:p>
      <w:pPr>
        <w:spacing w:line="360" w:lineRule="exact"/>
        <w:ind w:firstLine="562" w:firstLineChars="200"/>
        <w:rPr>
          <w:rFonts w:ascii="宋体" w:hAnsi="宋体" w:cs="宋体"/>
          <w:b/>
          <w:bCs/>
          <w:sz w:val="28"/>
          <w:szCs w:val="28"/>
        </w:rPr>
      </w:pPr>
      <w:r>
        <w:rPr>
          <w:rFonts w:hint="eastAsia" w:ascii="宋体" w:hAnsi="宋体" w:cs="宋体"/>
          <w:b/>
          <w:bCs/>
          <w:sz w:val="28"/>
          <w:szCs w:val="28"/>
        </w:rPr>
        <w:t>第十条  双方约定</w:t>
      </w:r>
    </w:p>
    <w:p>
      <w:pPr>
        <w:spacing w:line="360" w:lineRule="exact"/>
        <w:ind w:firstLine="480" w:firstLineChars="200"/>
        <w:rPr>
          <w:rFonts w:ascii="宋体" w:hAnsi="宋体" w:cs="宋体"/>
          <w:sz w:val="24"/>
        </w:rPr>
      </w:pPr>
      <w:r>
        <w:rPr>
          <w:rFonts w:hint="eastAsia" w:ascii="宋体" w:hAnsi="宋体" w:cs="宋体"/>
          <w:sz w:val="24"/>
        </w:rPr>
        <w:t>10.1 乙方完成初审，向甲方出具审查成果文件，则视为已经完成审查工作量，如果初审合格，则此审查成果文件为审查合格书和盖章的施工图；如果初审不合格，则乙方继续在本合同规定时间内完成复审工作。</w:t>
      </w:r>
    </w:p>
    <w:p>
      <w:pPr>
        <w:spacing w:line="360" w:lineRule="exact"/>
        <w:ind w:firstLine="480" w:firstLineChars="200"/>
        <w:rPr>
          <w:rFonts w:ascii="宋体" w:hAnsi="宋体" w:cs="宋体"/>
          <w:sz w:val="24"/>
        </w:rPr>
      </w:pPr>
      <w:r>
        <w:rPr>
          <w:rFonts w:hint="eastAsia" w:ascii="宋体" w:hAnsi="宋体" w:cs="宋体"/>
          <w:sz w:val="24"/>
        </w:rPr>
        <w:t>10.2在合同履行期间，如甲方要求终止合同，当乙方已开始施工图设计文件审查工作时，甲方应按施工图设计文件审查费的一半（实际工作量未完成时）或全部（实际工作量完成时）向乙方支付施工图设计文件审查费用。</w:t>
      </w:r>
    </w:p>
    <w:p>
      <w:pPr>
        <w:spacing w:line="360" w:lineRule="exact"/>
        <w:ind w:firstLine="480" w:firstLineChars="200"/>
        <w:rPr>
          <w:rFonts w:ascii="宋体" w:hAnsi="宋体" w:cs="宋体"/>
          <w:sz w:val="24"/>
        </w:rPr>
      </w:pPr>
      <w:r>
        <w:rPr>
          <w:rFonts w:hint="eastAsia" w:ascii="宋体" w:hAnsi="宋体" w:cs="宋体"/>
          <w:sz w:val="24"/>
        </w:rPr>
        <w:t>10.3甲方应按本合同第八条的约定向乙方支付审查费。甲方未按时支付审查费时，乙方有权停止审查工作，待甲方交纳相关费用后再行审查，审查时间顺延。</w:t>
      </w:r>
    </w:p>
    <w:p>
      <w:pPr>
        <w:spacing w:line="360" w:lineRule="exact"/>
        <w:ind w:firstLine="480" w:firstLineChars="200"/>
        <w:rPr>
          <w:rFonts w:ascii="宋体" w:hAnsi="宋体" w:cs="宋体"/>
          <w:i/>
          <w:sz w:val="24"/>
        </w:rPr>
      </w:pPr>
      <w:r>
        <w:rPr>
          <w:rFonts w:hint="eastAsia" w:ascii="宋体" w:hAnsi="宋体" w:cs="宋体"/>
          <w:sz w:val="24"/>
        </w:rPr>
        <w:t>10.4审查合格后，工程如有变更，需重新送审时，双方另行签订补充协议。</w:t>
      </w:r>
    </w:p>
    <w:p>
      <w:pPr>
        <w:spacing w:line="360" w:lineRule="exact"/>
        <w:ind w:firstLine="480" w:firstLineChars="200"/>
        <w:rPr>
          <w:rFonts w:ascii="宋体" w:hAnsi="宋体" w:cs="宋体"/>
          <w:sz w:val="24"/>
        </w:rPr>
      </w:pPr>
    </w:p>
    <w:p>
      <w:pPr>
        <w:spacing w:line="360" w:lineRule="exact"/>
        <w:ind w:left="1" w:firstLine="540" w:firstLineChars="192"/>
        <w:rPr>
          <w:rFonts w:ascii="宋体" w:hAnsi="宋体" w:cs="宋体"/>
          <w:sz w:val="28"/>
          <w:szCs w:val="28"/>
        </w:rPr>
      </w:pPr>
      <w:r>
        <w:rPr>
          <w:rFonts w:hint="eastAsia" w:ascii="宋体" w:hAnsi="宋体" w:cs="宋体"/>
          <w:b/>
          <w:sz w:val="28"/>
          <w:szCs w:val="28"/>
        </w:rPr>
        <w:t>第十一条  其它事项</w:t>
      </w:r>
    </w:p>
    <w:p>
      <w:pPr>
        <w:spacing w:line="360" w:lineRule="exact"/>
        <w:ind w:firstLine="480" w:firstLineChars="200"/>
        <w:rPr>
          <w:rFonts w:ascii="宋体" w:hAnsi="宋体" w:cs="宋体"/>
          <w:sz w:val="24"/>
        </w:rPr>
      </w:pPr>
      <w:r>
        <w:rPr>
          <w:rFonts w:hint="eastAsia" w:ascii="宋体" w:hAnsi="宋体" w:cs="宋体"/>
          <w:sz w:val="24"/>
        </w:rPr>
        <w:t>11.1 双方应本着诚信原则协商解决因履行本合同引起的任何争端或分歧。经协调仍不能一致时，可向人民法院提起诉讼。</w:t>
      </w:r>
    </w:p>
    <w:p>
      <w:pPr>
        <w:spacing w:line="360" w:lineRule="exact"/>
        <w:ind w:firstLine="480" w:firstLineChars="200"/>
        <w:rPr>
          <w:rFonts w:ascii="宋体" w:hAnsi="宋体" w:cs="宋体"/>
          <w:sz w:val="24"/>
        </w:rPr>
      </w:pPr>
      <w:r>
        <w:rPr>
          <w:rFonts w:hint="eastAsia" w:ascii="宋体" w:hAnsi="宋体" w:cs="宋体"/>
          <w:sz w:val="24"/>
        </w:rPr>
        <w:t>11.2 本合同</w:t>
      </w:r>
      <w:r>
        <w:rPr>
          <w:rFonts w:hint="eastAsia" w:ascii="宋体" w:hAnsi="宋体" w:cs="宋体"/>
          <w:sz w:val="24"/>
          <w:u w:val="single"/>
        </w:rPr>
        <w:fldChar w:fldCharType="begin"/>
      </w:r>
      <w:r>
        <w:rPr>
          <w:rFonts w:hint="eastAsia" w:ascii="宋体" w:hAnsi="宋体" w:cs="宋体"/>
          <w:sz w:val="24"/>
          <w:u w:val="single"/>
        </w:rPr>
        <w:instrText xml:space="preserve"> = 1 \* CHINESENUM2 \* MERGEFORMAT </w:instrText>
      </w:r>
      <w:r>
        <w:rPr>
          <w:rFonts w:hint="eastAsia" w:ascii="宋体" w:hAnsi="宋体" w:cs="宋体"/>
          <w:sz w:val="24"/>
          <w:u w:val="single"/>
        </w:rPr>
        <w:fldChar w:fldCharType="separate"/>
      </w:r>
      <w:r>
        <w:rPr>
          <w:rFonts w:hint="eastAsia" w:ascii="宋体" w:hAnsi="宋体" w:cs="宋体"/>
          <w:sz w:val="24"/>
          <w:u w:val="single"/>
        </w:rPr>
        <w:t>壹</w:t>
      </w:r>
      <w:r>
        <w:rPr>
          <w:rFonts w:hint="eastAsia" w:ascii="宋体" w:hAnsi="宋体" w:cs="宋体"/>
          <w:sz w:val="24"/>
          <w:u w:val="single"/>
        </w:rPr>
        <w:fldChar w:fldCharType="end"/>
      </w:r>
      <w:r>
        <w:rPr>
          <w:rFonts w:hint="eastAsia" w:ascii="宋体" w:hAnsi="宋体" w:cs="宋体"/>
          <w:sz w:val="24"/>
        </w:rPr>
        <w:t>式</w:t>
      </w:r>
      <w:r>
        <w:rPr>
          <w:rFonts w:hint="eastAsia" w:ascii="宋体" w:hAnsi="宋体" w:cs="宋体"/>
          <w:sz w:val="24"/>
          <w:u w:val="single"/>
        </w:rPr>
        <w:t>六</w:t>
      </w:r>
      <w:r>
        <w:rPr>
          <w:rFonts w:hint="eastAsia" w:ascii="宋体" w:hAnsi="宋体" w:cs="宋体"/>
          <w:sz w:val="24"/>
        </w:rPr>
        <w:t>份，甲乙双方各执</w:t>
      </w:r>
      <w:r>
        <w:rPr>
          <w:rFonts w:hint="eastAsia" w:ascii="宋体" w:hAnsi="宋体" w:cs="宋体"/>
          <w:sz w:val="24"/>
          <w:u w:val="single"/>
        </w:rPr>
        <w:t>叁</w:t>
      </w:r>
      <w:r>
        <w:rPr>
          <w:rFonts w:hint="eastAsia" w:ascii="宋体" w:hAnsi="宋体" w:cs="宋体"/>
          <w:sz w:val="24"/>
        </w:rPr>
        <w:t>份。</w:t>
      </w:r>
    </w:p>
    <w:p>
      <w:pPr>
        <w:spacing w:line="360" w:lineRule="exact"/>
        <w:ind w:firstLine="480" w:firstLineChars="200"/>
        <w:rPr>
          <w:rFonts w:ascii="宋体" w:hAnsi="宋体" w:cs="宋体"/>
          <w:sz w:val="24"/>
        </w:rPr>
      </w:pPr>
      <w:r>
        <w:rPr>
          <w:rFonts w:hint="eastAsia" w:ascii="宋体" w:hAnsi="宋体" w:cs="宋体"/>
          <w:sz w:val="24"/>
        </w:rPr>
        <w:t>11.3 本合同经双方签章后生效。双方履行完本合同规定的义务后，本合同即行终止。</w:t>
      </w:r>
    </w:p>
    <w:p>
      <w:pPr>
        <w:spacing w:line="360" w:lineRule="exact"/>
        <w:ind w:firstLine="480" w:firstLineChars="200"/>
        <w:rPr>
          <w:rFonts w:ascii="宋体" w:hAnsi="宋体" w:cs="宋体"/>
          <w:sz w:val="24"/>
        </w:rPr>
      </w:pPr>
      <w:r>
        <w:rPr>
          <w:rFonts w:hint="eastAsia" w:ascii="宋体" w:hAnsi="宋体" w:cs="宋体"/>
          <w:sz w:val="24"/>
        </w:rPr>
        <w:t>11.4 本合同未尽事宜，双方可签订补充协议，有关协议及双方认可的传真、会议纪要等资料，均为本合同组成部分，与本合同具有同等法律效力。</w:t>
      </w:r>
    </w:p>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p>
    <w:p>
      <w:pPr>
        <w:spacing w:line="360" w:lineRule="exact"/>
        <w:rPr>
          <w:rFonts w:ascii="宋体" w:hAnsi="宋体" w:cs="宋体"/>
          <w:sz w:val="24"/>
        </w:rPr>
      </w:pPr>
    </w:p>
    <w:p>
      <w:pPr>
        <w:spacing w:line="360" w:lineRule="exact"/>
        <w:rPr>
          <w:rFonts w:ascii="宋体" w:hAnsi="宋体" w:cs="宋体"/>
          <w:sz w:val="24"/>
        </w:rPr>
      </w:pPr>
    </w:p>
    <w:p>
      <w:pPr>
        <w:spacing w:line="360" w:lineRule="exact"/>
        <w:rPr>
          <w:rFonts w:ascii="宋体" w:hAnsi="宋体" w:cs="宋体"/>
          <w:sz w:val="24"/>
        </w:rPr>
      </w:pPr>
    </w:p>
    <w:tbl>
      <w:tblPr>
        <w:tblStyle w:val="3"/>
        <w:tblW w:w="0" w:type="auto"/>
        <w:jc w:val="center"/>
        <w:tblLayout w:type="fixed"/>
        <w:tblCellMar>
          <w:top w:w="0" w:type="dxa"/>
          <w:left w:w="108" w:type="dxa"/>
          <w:bottom w:w="0" w:type="dxa"/>
          <w:right w:w="108" w:type="dxa"/>
        </w:tblCellMar>
      </w:tblPr>
      <w:tblGrid>
        <w:gridCol w:w="4774"/>
        <w:gridCol w:w="5126"/>
      </w:tblGrid>
      <w:tr>
        <w:tblPrEx>
          <w:tblCellMar>
            <w:top w:w="0" w:type="dxa"/>
            <w:left w:w="108" w:type="dxa"/>
            <w:bottom w:w="0" w:type="dxa"/>
            <w:right w:w="108" w:type="dxa"/>
          </w:tblCellMar>
        </w:tblPrEx>
        <w:trPr>
          <w:jc w:val="center"/>
        </w:trPr>
        <w:tc>
          <w:tcPr>
            <w:tcW w:w="4774" w:type="dxa"/>
          </w:tcPr>
          <w:p>
            <w:pPr>
              <w:spacing w:line="360" w:lineRule="exact"/>
              <w:rPr>
                <w:rFonts w:ascii="宋体" w:hAnsi="宋体" w:cs="宋体"/>
                <w:sz w:val="24"/>
              </w:rPr>
            </w:pPr>
          </w:p>
          <w:p>
            <w:pPr>
              <w:spacing w:line="360" w:lineRule="exact"/>
              <w:rPr>
                <w:rFonts w:ascii="宋体" w:hAnsi="宋体" w:cs="宋体"/>
                <w:sz w:val="24"/>
              </w:rPr>
            </w:pPr>
            <w:r>
              <w:rPr>
                <w:rFonts w:hint="eastAsia" w:ascii="宋体" w:hAnsi="宋体" w:cs="宋体"/>
                <w:sz w:val="24"/>
              </w:rPr>
              <w:t>甲方:广西交通职业技术学院</w:t>
            </w:r>
          </w:p>
          <w:p>
            <w:pPr>
              <w:spacing w:line="360" w:lineRule="exact"/>
              <w:rPr>
                <w:rFonts w:ascii="宋体" w:hAnsi="宋体" w:cs="宋体"/>
                <w:sz w:val="24"/>
              </w:rPr>
            </w:pPr>
            <w:r>
              <w:rPr>
                <w:rFonts w:hint="eastAsia" w:ascii="宋体" w:hAnsi="宋体" w:cs="宋体"/>
                <w:sz w:val="24"/>
              </w:rPr>
              <w:t xml:space="preserve">（签章）                    </w:t>
            </w:r>
          </w:p>
          <w:p>
            <w:pPr>
              <w:spacing w:line="360" w:lineRule="exact"/>
              <w:rPr>
                <w:rFonts w:ascii="宋体" w:hAnsi="宋体" w:cs="宋体"/>
                <w:sz w:val="24"/>
              </w:rPr>
            </w:pPr>
            <w:r>
              <w:rPr>
                <w:rFonts w:hint="eastAsia" w:ascii="宋体" w:hAnsi="宋体" w:cs="宋体"/>
                <w:sz w:val="24"/>
              </w:rPr>
              <w:t xml:space="preserve">                            </w:t>
            </w:r>
          </w:p>
          <w:p>
            <w:pPr>
              <w:spacing w:line="360" w:lineRule="exact"/>
              <w:rPr>
                <w:rFonts w:ascii="宋体" w:hAnsi="宋体" w:cs="宋体"/>
                <w:sz w:val="24"/>
              </w:rPr>
            </w:pPr>
          </w:p>
        </w:tc>
        <w:tc>
          <w:tcPr>
            <w:tcW w:w="5126" w:type="dxa"/>
          </w:tcPr>
          <w:p>
            <w:pPr>
              <w:spacing w:line="360" w:lineRule="exact"/>
              <w:rPr>
                <w:rFonts w:ascii="宋体" w:hAnsi="宋体" w:cs="宋体"/>
                <w:sz w:val="24"/>
              </w:rPr>
            </w:pPr>
          </w:p>
          <w:p>
            <w:pPr>
              <w:spacing w:line="360" w:lineRule="exact"/>
              <w:rPr>
                <w:rFonts w:ascii="宋体" w:hAnsi="宋体" w:cs="宋体"/>
                <w:sz w:val="24"/>
              </w:rPr>
            </w:pPr>
            <w:r>
              <w:rPr>
                <w:rFonts w:hint="eastAsia" w:ascii="宋体" w:hAnsi="宋体" w:cs="宋体"/>
                <w:sz w:val="24"/>
              </w:rPr>
              <w:t xml:space="preserve">乙方: </w:t>
            </w:r>
          </w:p>
          <w:p>
            <w:pPr>
              <w:spacing w:line="360" w:lineRule="exact"/>
              <w:rPr>
                <w:rFonts w:ascii="宋体" w:hAnsi="宋体" w:cs="宋体"/>
                <w:sz w:val="24"/>
              </w:rPr>
            </w:pPr>
            <w:r>
              <w:rPr>
                <w:rFonts w:hint="eastAsia" w:ascii="宋体" w:hAnsi="宋体" w:cs="宋体"/>
                <w:sz w:val="24"/>
              </w:rPr>
              <w:t xml:space="preserve">（签章）                 </w:t>
            </w:r>
          </w:p>
        </w:tc>
      </w:tr>
      <w:tr>
        <w:tblPrEx>
          <w:tblCellMar>
            <w:top w:w="0" w:type="dxa"/>
            <w:left w:w="108" w:type="dxa"/>
            <w:bottom w:w="0" w:type="dxa"/>
            <w:right w:w="108" w:type="dxa"/>
          </w:tblCellMar>
        </w:tblPrEx>
        <w:trPr>
          <w:trHeight w:val="2252" w:hRule="atLeast"/>
          <w:jc w:val="center"/>
        </w:trPr>
        <w:tc>
          <w:tcPr>
            <w:tcW w:w="4774" w:type="dxa"/>
          </w:tcPr>
          <w:p>
            <w:pPr>
              <w:spacing w:line="360" w:lineRule="exact"/>
              <w:rPr>
                <w:rFonts w:ascii="宋体" w:hAnsi="宋体" w:cs="宋体"/>
                <w:sz w:val="24"/>
              </w:rPr>
            </w:pPr>
            <w:r>
              <w:rPr>
                <w:rFonts w:hint="eastAsia" w:ascii="宋体" w:hAnsi="宋体" w:cs="宋体"/>
                <w:sz w:val="24"/>
              </w:rPr>
              <w:t>法定代表人</w:t>
            </w:r>
          </w:p>
          <w:p>
            <w:pPr>
              <w:spacing w:line="360" w:lineRule="exact"/>
              <w:rPr>
                <w:rFonts w:ascii="宋体" w:hAnsi="宋体" w:cs="宋体"/>
                <w:sz w:val="24"/>
              </w:rPr>
            </w:pPr>
            <w:r>
              <w:rPr>
                <w:rFonts w:hint="eastAsia" w:ascii="宋体" w:hAnsi="宋体" w:cs="宋体"/>
                <w:sz w:val="24"/>
              </w:rPr>
              <w:t>或委托代理人：</w:t>
            </w:r>
          </w:p>
          <w:p>
            <w:pPr>
              <w:spacing w:line="360" w:lineRule="exact"/>
              <w:rPr>
                <w:rFonts w:ascii="宋体" w:hAnsi="宋体" w:cs="宋体"/>
                <w:sz w:val="24"/>
              </w:rPr>
            </w:pPr>
            <w:r>
              <w:rPr>
                <w:rFonts w:hint="eastAsia" w:ascii="宋体" w:hAnsi="宋体" w:cs="宋体"/>
                <w:sz w:val="24"/>
              </w:rPr>
              <w:t xml:space="preserve">         </w:t>
            </w:r>
          </w:p>
          <w:p>
            <w:pPr>
              <w:spacing w:line="360" w:lineRule="exact"/>
              <w:rPr>
                <w:rFonts w:ascii="宋体" w:hAnsi="宋体" w:cs="宋体"/>
                <w:sz w:val="24"/>
              </w:rPr>
            </w:pPr>
            <w:r>
              <w:rPr>
                <w:rFonts w:hint="eastAsia" w:ascii="宋体" w:hAnsi="宋体" w:cs="宋体"/>
                <w:sz w:val="24"/>
              </w:rPr>
              <w:t>联系电话：</w:t>
            </w:r>
          </w:p>
          <w:p>
            <w:pPr>
              <w:spacing w:line="360" w:lineRule="exact"/>
              <w:rPr>
                <w:rFonts w:ascii="宋体" w:hAnsi="宋体" w:cs="宋体"/>
                <w:sz w:val="24"/>
              </w:rPr>
            </w:pPr>
          </w:p>
        </w:tc>
        <w:tc>
          <w:tcPr>
            <w:tcW w:w="5126" w:type="dxa"/>
          </w:tcPr>
          <w:p>
            <w:pPr>
              <w:spacing w:line="360" w:lineRule="exact"/>
              <w:rPr>
                <w:rFonts w:ascii="宋体" w:hAnsi="宋体" w:cs="宋体"/>
                <w:sz w:val="24"/>
              </w:rPr>
            </w:pPr>
            <w:r>
              <w:rPr>
                <w:rFonts w:hint="eastAsia" w:ascii="宋体" w:hAnsi="宋体" w:cs="宋体"/>
                <w:sz w:val="24"/>
              </w:rPr>
              <w:t>法定代表人</w:t>
            </w:r>
          </w:p>
          <w:p>
            <w:pPr>
              <w:spacing w:line="360" w:lineRule="exact"/>
              <w:rPr>
                <w:rFonts w:ascii="宋体" w:hAnsi="宋体" w:cs="宋体"/>
                <w:sz w:val="24"/>
              </w:rPr>
            </w:pPr>
            <w:r>
              <w:rPr>
                <w:rFonts w:hint="eastAsia" w:ascii="宋体" w:hAnsi="宋体" w:cs="宋体"/>
                <w:sz w:val="24"/>
              </w:rPr>
              <w:t xml:space="preserve">或项目负责人：      </w:t>
            </w:r>
          </w:p>
          <w:p>
            <w:pPr>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联系电话：  </w:t>
            </w:r>
          </w:p>
          <w:p>
            <w:pPr>
              <w:spacing w:line="360" w:lineRule="exact"/>
              <w:rPr>
                <w:rFonts w:ascii="宋体" w:hAnsi="宋体" w:cs="宋体"/>
                <w:sz w:val="24"/>
              </w:rPr>
            </w:pPr>
            <w:r>
              <w:rPr>
                <w:rFonts w:hint="eastAsia" w:ascii="宋体" w:hAnsi="宋体" w:cs="宋体"/>
                <w:sz w:val="24"/>
              </w:rPr>
              <w:t>手机号码：</w:t>
            </w:r>
          </w:p>
        </w:tc>
      </w:tr>
      <w:tr>
        <w:tblPrEx>
          <w:tblCellMar>
            <w:top w:w="0" w:type="dxa"/>
            <w:left w:w="108" w:type="dxa"/>
            <w:bottom w:w="0" w:type="dxa"/>
            <w:right w:w="108" w:type="dxa"/>
          </w:tblCellMar>
        </w:tblPrEx>
        <w:trPr>
          <w:trHeight w:val="962" w:hRule="atLeast"/>
          <w:jc w:val="center"/>
        </w:trPr>
        <w:tc>
          <w:tcPr>
            <w:tcW w:w="4774" w:type="dxa"/>
          </w:tcPr>
          <w:p>
            <w:pPr>
              <w:spacing w:line="360" w:lineRule="exact"/>
              <w:rPr>
                <w:rFonts w:ascii="宋体" w:hAnsi="宋体" w:cs="宋体"/>
                <w:sz w:val="24"/>
              </w:rPr>
            </w:pPr>
            <w:r>
              <w:rPr>
                <w:rFonts w:hint="eastAsia" w:ascii="宋体" w:hAnsi="宋体" w:cs="宋体"/>
                <w:sz w:val="24"/>
              </w:rPr>
              <w:t xml:space="preserve">公司地址：     </w:t>
            </w:r>
          </w:p>
          <w:p>
            <w:pPr>
              <w:spacing w:line="360" w:lineRule="exact"/>
              <w:rPr>
                <w:rFonts w:ascii="宋体" w:hAnsi="宋体" w:cs="宋体"/>
                <w:sz w:val="24"/>
              </w:rPr>
            </w:pPr>
            <w:r>
              <w:rPr>
                <w:rFonts w:hint="eastAsia" w:ascii="宋体" w:hAnsi="宋体" w:cs="宋体"/>
                <w:sz w:val="24"/>
              </w:rPr>
              <w:t xml:space="preserve">                 </w:t>
            </w:r>
          </w:p>
        </w:tc>
        <w:tc>
          <w:tcPr>
            <w:tcW w:w="5126" w:type="dxa"/>
          </w:tcPr>
          <w:p>
            <w:pPr>
              <w:spacing w:line="360" w:lineRule="exact"/>
              <w:rPr>
                <w:rFonts w:ascii="宋体" w:hAnsi="宋体" w:cs="宋体"/>
                <w:sz w:val="24"/>
              </w:rPr>
            </w:pPr>
            <w:r>
              <w:rPr>
                <w:rFonts w:hint="eastAsia" w:ascii="宋体" w:hAnsi="宋体" w:cs="宋体"/>
                <w:sz w:val="24"/>
              </w:rPr>
              <w:t xml:space="preserve">公司地址： </w:t>
            </w:r>
          </w:p>
        </w:tc>
      </w:tr>
      <w:tr>
        <w:tblPrEx>
          <w:tblCellMar>
            <w:top w:w="0" w:type="dxa"/>
            <w:left w:w="108" w:type="dxa"/>
            <w:bottom w:w="0" w:type="dxa"/>
            <w:right w:w="108" w:type="dxa"/>
          </w:tblCellMar>
        </w:tblPrEx>
        <w:trPr>
          <w:jc w:val="center"/>
        </w:trPr>
        <w:tc>
          <w:tcPr>
            <w:tcW w:w="4774" w:type="dxa"/>
          </w:tcPr>
          <w:p>
            <w:pPr>
              <w:spacing w:line="360" w:lineRule="exact"/>
              <w:rPr>
                <w:rFonts w:ascii="宋体" w:hAnsi="宋体" w:cs="宋体"/>
                <w:sz w:val="24"/>
              </w:rPr>
            </w:pPr>
            <w:r>
              <w:rPr>
                <w:rFonts w:hint="eastAsia" w:ascii="宋体" w:hAnsi="宋体" w:cs="宋体"/>
                <w:sz w:val="24"/>
              </w:rPr>
              <w:t>开户银行：</w:t>
            </w:r>
          </w:p>
          <w:p>
            <w:pPr>
              <w:spacing w:line="360" w:lineRule="exact"/>
              <w:rPr>
                <w:rFonts w:ascii="宋体" w:hAnsi="宋体" w:cs="宋体"/>
                <w:sz w:val="24"/>
              </w:rPr>
            </w:pPr>
          </w:p>
          <w:p>
            <w:pPr>
              <w:spacing w:line="360" w:lineRule="exact"/>
              <w:rPr>
                <w:rFonts w:ascii="宋体" w:hAnsi="宋体" w:cs="宋体"/>
                <w:sz w:val="24"/>
              </w:rPr>
            </w:pPr>
            <w:r>
              <w:rPr>
                <w:rFonts w:hint="eastAsia" w:ascii="宋体" w:hAnsi="宋体" w:cs="宋体"/>
                <w:sz w:val="24"/>
              </w:rPr>
              <w:t xml:space="preserve">开户名称:                  </w:t>
            </w:r>
          </w:p>
          <w:p>
            <w:pPr>
              <w:spacing w:line="360" w:lineRule="exact"/>
              <w:rPr>
                <w:rFonts w:ascii="宋体" w:hAnsi="宋体" w:cs="宋体"/>
                <w:sz w:val="24"/>
              </w:rPr>
            </w:pPr>
          </w:p>
        </w:tc>
        <w:tc>
          <w:tcPr>
            <w:tcW w:w="5126" w:type="dxa"/>
          </w:tcPr>
          <w:p>
            <w:pPr>
              <w:spacing w:line="360" w:lineRule="exact"/>
              <w:rPr>
                <w:rFonts w:ascii="宋体" w:hAnsi="宋体" w:cs="宋体"/>
                <w:sz w:val="24"/>
              </w:rPr>
            </w:pPr>
            <w:r>
              <w:rPr>
                <w:rFonts w:hint="eastAsia" w:ascii="宋体" w:hAnsi="宋体" w:cs="宋体"/>
                <w:sz w:val="24"/>
              </w:rPr>
              <w:t>开户银行：</w:t>
            </w:r>
          </w:p>
          <w:p>
            <w:pPr>
              <w:spacing w:line="360" w:lineRule="exact"/>
              <w:rPr>
                <w:rFonts w:ascii="宋体" w:hAnsi="宋体" w:cs="宋体"/>
                <w:sz w:val="24"/>
              </w:rPr>
            </w:pPr>
            <w:r>
              <w:rPr>
                <w:rFonts w:hint="eastAsia" w:ascii="宋体" w:hAnsi="宋体" w:cs="宋体"/>
                <w:sz w:val="24"/>
              </w:rPr>
              <w:t xml:space="preserve">开户名称: </w:t>
            </w:r>
          </w:p>
        </w:tc>
      </w:tr>
      <w:tr>
        <w:tblPrEx>
          <w:tblCellMar>
            <w:top w:w="0" w:type="dxa"/>
            <w:left w:w="108" w:type="dxa"/>
            <w:bottom w:w="0" w:type="dxa"/>
            <w:right w:w="108" w:type="dxa"/>
          </w:tblCellMar>
        </w:tblPrEx>
        <w:trPr>
          <w:jc w:val="center"/>
        </w:trPr>
        <w:tc>
          <w:tcPr>
            <w:tcW w:w="4774" w:type="dxa"/>
          </w:tcPr>
          <w:p>
            <w:pPr>
              <w:spacing w:line="360" w:lineRule="exact"/>
              <w:rPr>
                <w:rFonts w:ascii="宋体" w:hAnsi="宋体" w:cs="宋体"/>
                <w:sz w:val="24"/>
              </w:rPr>
            </w:pPr>
            <w:r>
              <w:rPr>
                <w:rFonts w:hint="eastAsia" w:ascii="宋体" w:hAnsi="宋体" w:cs="宋体"/>
                <w:sz w:val="24"/>
              </w:rPr>
              <w:t xml:space="preserve">账号：                     </w:t>
            </w:r>
          </w:p>
          <w:p>
            <w:pPr>
              <w:spacing w:line="360" w:lineRule="exact"/>
              <w:rPr>
                <w:rFonts w:ascii="宋体" w:hAnsi="宋体" w:cs="宋体"/>
                <w:sz w:val="24"/>
              </w:rPr>
            </w:pPr>
            <w:r>
              <w:rPr>
                <w:rFonts w:hint="eastAsia" w:ascii="宋体" w:hAnsi="宋体" w:cs="宋体"/>
                <w:sz w:val="24"/>
              </w:rPr>
              <w:t xml:space="preserve"> </w:t>
            </w:r>
          </w:p>
        </w:tc>
        <w:tc>
          <w:tcPr>
            <w:tcW w:w="5126" w:type="dxa"/>
          </w:tcPr>
          <w:p>
            <w:pPr>
              <w:spacing w:line="360" w:lineRule="exact"/>
              <w:rPr>
                <w:rFonts w:ascii="宋体" w:hAnsi="宋体" w:cs="宋体"/>
                <w:sz w:val="24"/>
              </w:rPr>
            </w:pPr>
            <w:r>
              <w:rPr>
                <w:rFonts w:hint="eastAsia" w:ascii="宋体" w:hAnsi="宋体" w:cs="宋体"/>
                <w:sz w:val="24"/>
              </w:rPr>
              <w:t>账号：</w:t>
            </w:r>
          </w:p>
        </w:tc>
      </w:tr>
      <w:tr>
        <w:tblPrEx>
          <w:tblCellMar>
            <w:top w:w="0" w:type="dxa"/>
            <w:left w:w="108" w:type="dxa"/>
            <w:bottom w:w="0" w:type="dxa"/>
            <w:right w:w="108" w:type="dxa"/>
          </w:tblCellMar>
        </w:tblPrEx>
        <w:trPr>
          <w:trHeight w:val="779" w:hRule="atLeast"/>
          <w:jc w:val="center"/>
        </w:trPr>
        <w:tc>
          <w:tcPr>
            <w:tcW w:w="4774" w:type="dxa"/>
          </w:tcPr>
          <w:p>
            <w:pPr>
              <w:spacing w:line="360" w:lineRule="exact"/>
              <w:rPr>
                <w:rFonts w:ascii="宋体" w:hAnsi="宋体" w:cs="宋体"/>
                <w:sz w:val="24"/>
              </w:rPr>
            </w:pPr>
            <w:r>
              <w:rPr>
                <w:rFonts w:hint="eastAsia" w:ascii="宋体" w:hAnsi="宋体" w:cs="宋体"/>
                <w:sz w:val="24"/>
              </w:rPr>
              <w:t xml:space="preserve">邮编：                      </w:t>
            </w:r>
          </w:p>
        </w:tc>
        <w:tc>
          <w:tcPr>
            <w:tcW w:w="5126" w:type="dxa"/>
          </w:tcPr>
          <w:p>
            <w:pPr>
              <w:spacing w:line="360" w:lineRule="exact"/>
              <w:rPr>
                <w:rFonts w:ascii="宋体" w:hAnsi="宋体" w:cs="宋体"/>
                <w:sz w:val="24"/>
              </w:rPr>
            </w:pPr>
            <w:r>
              <w:rPr>
                <w:rFonts w:hint="eastAsia" w:ascii="宋体" w:hAnsi="宋体" w:cs="宋体"/>
                <w:sz w:val="24"/>
              </w:rPr>
              <w:t xml:space="preserve">邮编：                </w:t>
            </w:r>
          </w:p>
        </w:tc>
      </w:tr>
      <w:tr>
        <w:tblPrEx>
          <w:tblCellMar>
            <w:top w:w="0" w:type="dxa"/>
            <w:left w:w="108" w:type="dxa"/>
            <w:bottom w:w="0" w:type="dxa"/>
            <w:right w:w="108" w:type="dxa"/>
          </w:tblCellMar>
        </w:tblPrEx>
        <w:trPr>
          <w:trHeight w:val="673" w:hRule="atLeast"/>
          <w:jc w:val="center"/>
        </w:trPr>
        <w:tc>
          <w:tcPr>
            <w:tcW w:w="4774" w:type="dxa"/>
          </w:tcPr>
          <w:p>
            <w:pPr>
              <w:spacing w:line="360" w:lineRule="exact"/>
              <w:rPr>
                <w:rFonts w:ascii="宋体" w:hAnsi="宋体" w:cs="宋体"/>
                <w:sz w:val="24"/>
              </w:rPr>
            </w:pPr>
            <w:r>
              <w:rPr>
                <w:rFonts w:hint="eastAsia" w:ascii="宋体" w:hAnsi="宋体" w:cs="宋体"/>
                <w:sz w:val="24"/>
              </w:rPr>
              <w:t xml:space="preserve">公司办公电话：                      </w:t>
            </w:r>
          </w:p>
        </w:tc>
        <w:tc>
          <w:tcPr>
            <w:tcW w:w="5126" w:type="dxa"/>
          </w:tcPr>
          <w:p>
            <w:pPr>
              <w:spacing w:line="360" w:lineRule="exact"/>
              <w:rPr>
                <w:rFonts w:ascii="宋体" w:hAnsi="宋体" w:cs="宋体"/>
                <w:sz w:val="24"/>
              </w:rPr>
            </w:pPr>
            <w:r>
              <w:rPr>
                <w:rFonts w:hint="eastAsia" w:ascii="宋体" w:hAnsi="宋体" w:cs="宋体"/>
                <w:sz w:val="24"/>
              </w:rPr>
              <w:t xml:space="preserve">公司办公电话：          </w:t>
            </w:r>
          </w:p>
        </w:tc>
      </w:tr>
      <w:tr>
        <w:tblPrEx>
          <w:tblCellMar>
            <w:top w:w="0" w:type="dxa"/>
            <w:left w:w="108" w:type="dxa"/>
            <w:bottom w:w="0" w:type="dxa"/>
            <w:right w:w="108" w:type="dxa"/>
          </w:tblCellMar>
        </w:tblPrEx>
        <w:trPr>
          <w:trHeight w:val="611" w:hRule="atLeast"/>
          <w:jc w:val="center"/>
        </w:trPr>
        <w:tc>
          <w:tcPr>
            <w:tcW w:w="4774" w:type="dxa"/>
          </w:tcPr>
          <w:p>
            <w:pPr>
              <w:spacing w:line="360" w:lineRule="exact"/>
              <w:rPr>
                <w:rFonts w:ascii="宋体" w:hAnsi="宋体" w:cs="宋体"/>
                <w:sz w:val="24"/>
              </w:rPr>
            </w:pPr>
            <w:r>
              <w:rPr>
                <w:rFonts w:hint="eastAsia" w:ascii="宋体" w:hAnsi="宋体" w:cs="宋体"/>
                <w:sz w:val="24"/>
              </w:rPr>
              <w:t>公司传真电话：</w:t>
            </w:r>
          </w:p>
        </w:tc>
        <w:tc>
          <w:tcPr>
            <w:tcW w:w="5126" w:type="dxa"/>
          </w:tcPr>
          <w:p>
            <w:pPr>
              <w:spacing w:line="360" w:lineRule="exact"/>
              <w:rPr>
                <w:rFonts w:ascii="宋体" w:hAnsi="宋体" w:cs="宋体"/>
                <w:sz w:val="24"/>
              </w:rPr>
            </w:pPr>
            <w:r>
              <w:rPr>
                <w:rFonts w:hint="eastAsia" w:ascii="宋体" w:hAnsi="宋体" w:cs="宋体"/>
                <w:sz w:val="24"/>
              </w:rPr>
              <w:t>公司传真电话：</w:t>
            </w:r>
          </w:p>
        </w:tc>
      </w:tr>
      <w:tr>
        <w:tblPrEx>
          <w:tblCellMar>
            <w:top w:w="0" w:type="dxa"/>
            <w:left w:w="108" w:type="dxa"/>
            <w:bottom w:w="0" w:type="dxa"/>
            <w:right w:w="108" w:type="dxa"/>
          </w:tblCellMar>
        </w:tblPrEx>
        <w:trPr>
          <w:trHeight w:val="619" w:hRule="atLeast"/>
          <w:jc w:val="center"/>
        </w:trPr>
        <w:tc>
          <w:tcPr>
            <w:tcW w:w="4774" w:type="dxa"/>
          </w:tcPr>
          <w:p>
            <w:pPr>
              <w:spacing w:line="360" w:lineRule="exact"/>
              <w:ind w:right="480" w:firstLine="1680" w:firstLineChars="700"/>
              <w:rPr>
                <w:rFonts w:ascii="宋体" w:hAnsi="宋体" w:cs="宋体"/>
                <w:sz w:val="24"/>
              </w:rPr>
            </w:pPr>
            <w:r>
              <w:rPr>
                <w:rFonts w:hint="eastAsia" w:ascii="宋体" w:hAnsi="宋体" w:cs="宋体"/>
                <w:sz w:val="24"/>
              </w:rPr>
              <w:t>年    月    日</w:t>
            </w:r>
          </w:p>
        </w:tc>
        <w:tc>
          <w:tcPr>
            <w:tcW w:w="5126" w:type="dxa"/>
          </w:tcPr>
          <w:p>
            <w:pPr>
              <w:spacing w:line="360" w:lineRule="exact"/>
              <w:ind w:firstLine="2400" w:firstLineChars="1000"/>
              <w:rPr>
                <w:rFonts w:ascii="宋体" w:hAnsi="宋体" w:cs="宋体"/>
                <w:sz w:val="24"/>
              </w:rPr>
            </w:pPr>
            <w:r>
              <w:rPr>
                <w:rFonts w:hint="eastAsia" w:ascii="宋体" w:hAnsi="宋体" w:cs="宋体"/>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2"/>
      <w:numFmt w:val="japaneseCounting"/>
      <w:lvlText w:val="第%1条"/>
      <w:lvlJc w:val="left"/>
      <w:pPr>
        <w:tabs>
          <w:tab w:val="left" w:pos="1442"/>
        </w:tabs>
        <w:ind w:left="1442" w:hanging="96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
    <w:nsid w:val="00000002"/>
    <w:multiLevelType w:val="multilevel"/>
    <w:tmpl w:val="00000002"/>
    <w:lvl w:ilvl="0" w:tentative="0">
      <w:start w:val="7"/>
      <w:numFmt w:val="japaneseCounting"/>
      <w:lvlText w:val="第%1条"/>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92AF3"/>
    <w:rsid w:val="54B92AF3"/>
    <w:rsid w:val="6F1F0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宋体" w:hAnsi="宋体" w:eastAsia="宋体" w:cs="Times New Roman"/>
      <w:kern w:val="0"/>
      <w:sz w:val="28"/>
      <w:szCs w:val="24"/>
    </w:rPr>
  </w:style>
  <w:style w:type="paragraph" w:customStyle="1" w:styleId="5">
    <w:name w:val="正文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2020-07-15T07:36:00Z</dcterms:created>
  <dc:creator>克元</dc:creator>
  <cp:lastModifiedBy>克元</cp:lastModifiedBy>
  <dcterms:modified xsi:type="dcterms:W3CDTF">2020-07-15T07:43:03Z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