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285" w:firstLineChars="400"/>
        <w:jc w:val="both"/>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广西交通职业技术学院租车服务定点供应商</w:t>
      </w:r>
    </w:p>
    <w:p>
      <w:pPr>
        <w:ind w:firstLine="2249" w:firstLineChars="700"/>
        <w:jc w:val="both"/>
        <w:rPr>
          <w:rFonts w:hint="default"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采购项目询价公告（重）</w:t>
      </w:r>
    </w:p>
    <w:p>
      <w:pPr>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500" w:lineRule="exact"/>
        <w:ind w:right="300" w:firstLine="480" w:firstLineChars="200"/>
        <w:jc w:val="both"/>
        <w:textAlignment w:val="auto"/>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广西交通职业技术学院因日常教学</w:t>
      </w:r>
      <w:r>
        <w:rPr>
          <w:rFonts w:hint="eastAsia" w:asciiTheme="minorEastAsia" w:hAnsiTheme="minorEastAsia" w:cstheme="minorEastAsia"/>
          <w:b w:val="0"/>
          <w:i w:val="0"/>
          <w:caps w:val="0"/>
          <w:color w:val="000000"/>
          <w:spacing w:val="0"/>
          <w:kern w:val="0"/>
          <w:sz w:val="24"/>
          <w:szCs w:val="24"/>
          <w:shd w:val="clear" w:fill="FFFFFF"/>
          <w:lang w:val="en-US" w:eastAsia="zh-CN" w:bidi="ar"/>
        </w:rPr>
        <w:t>用车</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需要，根据《中华人民共和国政府采购法》等有关规定，通过公开询价采购的方式确认学院租车服务定点供应商，欢迎符合条件的供应商前来投标。</w:t>
      </w:r>
    </w:p>
    <w:p>
      <w:pPr>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500" w:lineRule="exact"/>
        <w:ind w:right="300"/>
        <w:jc w:val="both"/>
        <w:textAlignment w:val="auto"/>
        <w:rPr>
          <w:rFonts w:hint="eastAsia" w:asciiTheme="minorEastAsia" w:hAnsiTheme="minorEastAsia" w:eastAsiaTheme="minorEastAsia" w:cstheme="minorEastAsia"/>
          <w:b/>
          <w:bCs/>
          <w:i w:val="0"/>
          <w:caps w:val="0"/>
          <w:color w:val="000000"/>
          <w:spacing w:val="0"/>
          <w:kern w:val="0"/>
          <w:sz w:val="24"/>
          <w:szCs w:val="24"/>
          <w:shd w:val="clear" w:fill="FFFFFF"/>
          <w:lang w:val="en-US" w:eastAsia="zh-CN" w:bidi="ar"/>
        </w:rPr>
      </w:pPr>
      <w:r>
        <w:rPr>
          <w:rFonts w:hint="eastAsia" w:asciiTheme="minorEastAsia" w:hAnsiTheme="minorEastAsia" w:eastAsiaTheme="minorEastAsia" w:cstheme="minorEastAsia"/>
          <w:b/>
          <w:bCs/>
          <w:i w:val="0"/>
          <w:caps w:val="0"/>
          <w:color w:val="000000"/>
          <w:spacing w:val="0"/>
          <w:kern w:val="0"/>
          <w:sz w:val="24"/>
          <w:szCs w:val="24"/>
          <w:shd w:val="clear" w:fill="FFFFFF"/>
          <w:lang w:val="en-US" w:eastAsia="zh-CN" w:bidi="ar"/>
        </w:rPr>
        <w:t>一、项目</w:t>
      </w:r>
      <w:r>
        <w:rPr>
          <w:rFonts w:hint="eastAsia" w:asciiTheme="minorEastAsia" w:hAnsiTheme="minorEastAsia" w:cstheme="minorEastAsia"/>
          <w:b/>
          <w:bCs/>
          <w:i w:val="0"/>
          <w:caps w:val="0"/>
          <w:color w:val="000000"/>
          <w:spacing w:val="0"/>
          <w:kern w:val="0"/>
          <w:sz w:val="24"/>
          <w:szCs w:val="24"/>
          <w:shd w:val="clear" w:fill="FFFFFF"/>
          <w:lang w:val="en-US" w:eastAsia="zh-CN" w:bidi="ar"/>
        </w:rPr>
        <w:t>概况</w:t>
      </w:r>
    </w:p>
    <w:p>
      <w:pPr>
        <w:keepNext w:val="0"/>
        <w:keepLines w:val="0"/>
        <w:pageBreakBefore w:val="0"/>
        <w:numPr>
          <w:ilvl w:val="0"/>
          <w:numId w:val="0"/>
        </w:numPr>
        <w:kinsoku/>
        <w:wordWrap/>
        <w:overflowPunct/>
        <w:topLinePunct w:val="0"/>
        <w:autoSpaceDE/>
        <w:autoSpaceDN/>
        <w:bidi w:val="0"/>
        <w:spacing w:line="500" w:lineRule="exact"/>
        <w:ind w:firstLine="480" w:firstLineChars="200"/>
        <w:textAlignment w:val="auto"/>
        <w:outlineLvl w:val="9"/>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pPr>
      <w:r>
        <w:rPr>
          <w:rFonts w:hint="eastAsia" w:asciiTheme="minorEastAsia" w:hAnsiTheme="minorEastAsia" w:cstheme="minorEastAsia"/>
          <w:b w:val="0"/>
          <w:i w:val="0"/>
          <w:caps w:val="0"/>
          <w:color w:val="000000"/>
          <w:spacing w:val="0"/>
          <w:kern w:val="0"/>
          <w:sz w:val="24"/>
          <w:szCs w:val="24"/>
          <w:shd w:val="clear" w:fill="FFFFFF"/>
          <w:lang w:val="en-US" w:eastAsia="zh-CN" w:bidi="ar"/>
        </w:rPr>
        <w:t>1、</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主要为广西交通职业技术学院提供车辆保障服务。</w:t>
      </w:r>
    </w:p>
    <w:p>
      <w:pPr>
        <w:keepNext w:val="0"/>
        <w:keepLines w:val="0"/>
        <w:pageBreakBefore w:val="0"/>
        <w:numPr>
          <w:ilvl w:val="0"/>
          <w:numId w:val="0"/>
        </w:numPr>
        <w:kinsoku/>
        <w:wordWrap/>
        <w:overflowPunct/>
        <w:topLinePunct w:val="0"/>
        <w:autoSpaceDE/>
        <w:autoSpaceDN/>
        <w:bidi w:val="0"/>
        <w:spacing w:line="500" w:lineRule="exact"/>
        <w:ind w:firstLine="480" w:firstLineChars="200"/>
        <w:textAlignment w:val="auto"/>
        <w:outlineLvl w:val="9"/>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2、本项目租赁车型为公交车（附表1），费用以实际租赁发生的费用为准</w:t>
      </w:r>
      <w:r>
        <w:rPr>
          <w:rFonts w:hint="eastAsia" w:asciiTheme="minorEastAsia" w:hAnsiTheme="minorEastAsia" w:eastAsiaTheme="minorEastAsia" w:cstheme="minorEastAsia"/>
          <w:sz w:val="24"/>
          <w:szCs w:val="24"/>
          <w:u w:val="none"/>
          <w:lang w:val="en-US" w:eastAsia="zh-CN"/>
        </w:rPr>
        <w:t>。</w:t>
      </w:r>
    </w:p>
    <w:p>
      <w:pPr>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500" w:lineRule="exact"/>
        <w:ind w:right="300" w:firstLine="480" w:firstLineChars="200"/>
        <w:jc w:val="both"/>
        <w:textAlignment w:val="auto"/>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pPr>
      <w:r>
        <w:rPr>
          <w:rFonts w:hint="eastAsia" w:asciiTheme="minorEastAsia" w:hAnsiTheme="minorEastAsia" w:cstheme="minorEastAsia"/>
          <w:sz w:val="24"/>
          <w:szCs w:val="24"/>
          <w:u w:val="none"/>
          <w:lang w:val="en-US" w:eastAsia="zh-CN"/>
        </w:rPr>
        <w:t>3</w:t>
      </w:r>
      <w:r>
        <w:rPr>
          <w:rFonts w:hint="eastAsia" w:asciiTheme="minorEastAsia" w:hAnsiTheme="minorEastAsia" w:eastAsiaTheme="minorEastAsia" w:cstheme="minorEastAsia"/>
          <w:sz w:val="24"/>
          <w:szCs w:val="24"/>
          <w:u w:val="none"/>
          <w:lang w:val="en-US" w:eastAsia="zh-CN"/>
        </w:rPr>
        <w:t>、</w:t>
      </w:r>
      <w:r>
        <w:rPr>
          <w:rFonts w:hint="eastAsia" w:asciiTheme="minorEastAsia" w:hAnsiTheme="minorEastAsia" w:eastAsiaTheme="minorEastAsia" w:cstheme="minorEastAsia"/>
          <w:sz w:val="24"/>
          <w:szCs w:val="24"/>
          <w:lang w:val="en-US" w:eastAsia="zh-CN"/>
        </w:rPr>
        <w:t>在合同期间，如中标供应商未履行合同约定的服务条款，采购人有权终止合同。</w:t>
      </w:r>
    </w:p>
    <w:p>
      <w:pPr>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500" w:lineRule="exact"/>
        <w:ind w:right="300"/>
        <w:jc w:val="both"/>
        <w:textAlignment w:val="auto"/>
        <w:rPr>
          <w:rFonts w:hint="eastAsia" w:asciiTheme="minorEastAsia" w:hAnsiTheme="minorEastAsia" w:eastAsiaTheme="minorEastAsia" w:cstheme="minorEastAsia"/>
          <w:b/>
          <w:bCs/>
          <w:i w:val="0"/>
          <w:caps w:val="0"/>
          <w:color w:val="000000"/>
          <w:spacing w:val="0"/>
          <w:kern w:val="0"/>
          <w:sz w:val="24"/>
          <w:szCs w:val="24"/>
          <w:shd w:val="clear" w:fill="FFFFFF"/>
          <w:lang w:val="en-US" w:eastAsia="zh-CN" w:bidi="ar"/>
        </w:rPr>
      </w:pPr>
      <w:r>
        <w:rPr>
          <w:rFonts w:hint="eastAsia" w:asciiTheme="minorEastAsia" w:hAnsiTheme="minorEastAsia" w:eastAsiaTheme="minorEastAsia" w:cstheme="minorEastAsia"/>
          <w:b/>
          <w:bCs/>
          <w:i w:val="0"/>
          <w:caps w:val="0"/>
          <w:color w:val="000000"/>
          <w:spacing w:val="0"/>
          <w:kern w:val="0"/>
          <w:sz w:val="24"/>
          <w:szCs w:val="24"/>
          <w:shd w:val="clear" w:fill="FFFFFF"/>
          <w:lang w:val="en-US" w:eastAsia="zh-CN" w:bidi="ar"/>
        </w:rPr>
        <w:t>二、</w:t>
      </w:r>
      <w:r>
        <w:rPr>
          <w:rFonts w:hint="eastAsia" w:asciiTheme="minorEastAsia" w:hAnsiTheme="minorEastAsia" w:cstheme="minorEastAsia"/>
          <w:b/>
          <w:bCs/>
          <w:i w:val="0"/>
          <w:caps w:val="0"/>
          <w:color w:val="000000"/>
          <w:spacing w:val="0"/>
          <w:kern w:val="0"/>
          <w:sz w:val="24"/>
          <w:szCs w:val="24"/>
          <w:shd w:val="clear" w:fill="FFFFFF"/>
          <w:lang w:val="en-US" w:eastAsia="zh-CN" w:bidi="ar"/>
        </w:rPr>
        <w:t>项目</w:t>
      </w:r>
      <w:r>
        <w:rPr>
          <w:rFonts w:hint="eastAsia" w:asciiTheme="minorEastAsia" w:hAnsiTheme="minorEastAsia" w:eastAsiaTheme="minorEastAsia" w:cstheme="minorEastAsia"/>
          <w:b/>
          <w:bCs/>
          <w:i w:val="0"/>
          <w:caps w:val="0"/>
          <w:color w:val="000000"/>
          <w:spacing w:val="0"/>
          <w:kern w:val="0"/>
          <w:sz w:val="24"/>
          <w:szCs w:val="24"/>
          <w:shd w:val="clear" w:fill="FFFFFF"/>
          <w:lang w:val="en-US" w:eastAsia="zh-CN" w:bidi="ar"/>
        </w:rPr>
        <w:t>服务地点</w:t>
      </w:r>
    </w:p>
    <w:p>
      <w:pPr>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500" w:lineRule="exact"/>
        <w:ind w:right="300" w:firstLine="480" w:firstLineChars="200"/>
        <w:jc w:val="both"/>
        <w:textAlignment w:val="auto"/>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主要在南宁市区及广西区内各教学、活动点。</w:t>
      </w:r>
    </w:p>
    <w:p>
      <w:pPr>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500" w:lineRule="exact"/>
        <w:ind w:right="300"/>
        <w:jc w:val="both"/>
        <w:textAlignment w:val="auto"/>
        <w:rPr>
          <w:rFonts w:hint="eastAsia" w:asciiTheme="minorEastAsia" w:hAnsiTheme="minorEastAsia" w:eastAsiaTheme="minorEastAsia" w:cstheme="minorEastAsia"/>
          <w:b/>
          <w:bCs/>
          <w:i w:val="0"/>
          <w:caps w:val="0"/>
          <w:color w:val="000000"/>
          <w:spacing w:val="0"/>
          <w:kern w:val="0"/>
          <w:sz w:val="24"/>
          <w:szCs w:val="24"/>
          <w:shd w:val="clear" w:fill="FFFFFF"/>
          <w:lang w:val="en-US" w:eastAsia="zh-CN" w:bidi="ar"/>
        </w:rPr>
      </w:pPr>
      <w:r>
        <w:rPr>
          <w:rFonts w:hint="eastAsia" w:asciiTheme="minorEastAsia" w:hAnsiTheme="minorEastAsia" w:cstheme="minorEastAsia"/>
          <w:b/>
          <w:bCs/>
          <w:i w:val="0"/>
          <w:caps w:val="0"/>
          <w:color w:val="000000"/>
          <w:spacing w:val="0"/>
          <w:kern w:val="0"/>
          <w:sz w:val="24"/>
          <w:szCs w:val="24"/>
          <w:shd w:val="clear" w:fill="FFFFFF"/>
          <w:lang w:val="en-US" w:eastAsia="zh-CN" w:bidi="ar"/>
        </w:rPr>
        <w:t>三、项目</w:t>
      </w:r>
      <w:r>
        <w:rPr>
          <w:rFonts w:hint="eastAsia" w:asciiTheme="minorEastAsia" w:hAnsiTheme="minorEastAsia" w:eastAsiaTheme="minorEastAsia" w:cstheme="minorEastAsia"/>
          <w:b/>
          <w:bCs/>
          <w:i w:val="0"/>
          <w:caps w:val="0"/>
          <w:color w:val="000000"/>
          <w:spacing w:val="0"/>
          <w:kern w:val="0"/>
          <w:sz w:val="24"/>
          <w:szCs w:val="24"/>
          <w:shd w:val="clear" w:fill="FFFFFF"/>
          <w:lang w:val="en-US" w:eastAsia="zh-CN" w:bidi="ar"/>
        </w:rPr>
        <w:t>服务期限</w:t>
      </w:r>
    </w:p>
    <w:p>
      <w:pPr>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500" w:lineRule="exact"/>
        <w:ind w:right="300" w:firstLine="480" w:firstLineChars="200"/>
        <w:jc w:val="both"/>
        <w:textAlignment w:val="auto"/>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本期定点</w:t>
      </w:r>
      <w:r>
        <w:rPr>
          <w:rFonts w:hint="eastAsia" w:asciiTheme="minorEastAsia" w:hAnsiTheme="minorEastAsia" w:cstheme="minorEastAsia"/>
          <w:b w:val="0"/>
          <w:i w:val="0"/>
          <w:caps w:val="0"/>
          <w:color w:val="000000"/>
          <w:spacing w:val="0"/>
          <w:kern w:val="0"/>
          <w:sz w:val="24"/>
          <w:szCs w:val="24"/>
          <w:shd w:val="clear" w:fill="FFFFFF"/>
          <w:lang w:val="en-US" w:eastAsia="zh-CN" w:bidi="ar"/>
        </w:rPr>
        <w:t>服务</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有效期：自合同签订之日起至202</w:t>
      </w:r>
      <w:r>
        <w:rPr>
          <w:rFonts w:hint="eastAsia" w:asciiTheme="minorEastAsia" w:hAnsiTheme="minorEastAsia" w:cstheme="minorEastAsia"/>
          <w:b w:val="0"/>
          <w:i w:val="0"/>
          <w:caps w:val="0"/>
          <w:color w:val="000000"/>
          <w:spacing w:val="0"/>
          <w:kern w:val="0"/>
          <w:sz w:val="24"/>
          <w:szCs w:val="24"/>
          <w:shd w:val="clear" w:fill="FFFFFF"/>
          <w:lang w:val="en-US" w:eastAsia="zh-CN" w:bidi="ar"/>
        </w:rPr>
        <w:t>1</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年</w:t>
      </w:r>
      <w:r>
        <w:rPr>
          <w:rFonts w:hint="eastAsia" w:asciiTheme="minorEastAsia" w:hAnsiTheme="minorEastAsia" w:cstheme="minorEastAsia"/>
          <w:b w:val="0"/>
          <w:i w:val="0"/>
          <w:caps w:val="0"/>
          <w:color w:val="000000"/>
          <w:spacing w:val="0"/>
          <w:kern w:val="0"/>
          <w:sz w:val="24"/>
          <w:szCs w:val="24"/>
          <w:shd w:val="clear" w:fill="FFFFFF"/>
          <w:lang w:val="en-US" w:eastAsia="zh-CN" w:bidi="ar"/>
        </w:rPr>
        <w:t>7</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月3</w:t>
      </w:r>
      <w:r>
        <w:rPr>
          <w:rFonts w:hint="eastAsia" w:asciiTheme="minorEastAsia" w:hAnsiTheme="minorEastAsia" w:cstheme="minorEastAsia"/>
          <w:b w:val="0"/>
          <w:i w:val="0"/>
          <w:caps w:val="0"/>
          <w:color w:val="000000"/>
          <w:spacing w:val="0"/>
          <w:kern w:val="0"/>
          <w:sz w:val="24"/>
          <w:szCs w:val="24"/>
          <w:shd w:val="clear" w:fill="FFFFFF"/>
          <w:lang w:val="en-US" w:eastAsia="zh-CN" w:bidi="ar"/>
        </w:rPr>
        <w:t>0</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日</w:t>
      </w:r>
      <w:r>
        <w:rPr>
          <w:rFonts w:hint="eastAsia" w:asciiTheme="minorEastAsia" w:hAnsiTheme="minorEastAsia" w:cstheme="minorEastAsia"/>
          <w:b w:val="0"/>
          <w:i w:val="0"/>
          <w:caps w:val="0"/>
          <w:color w:val="000000"/>
          <w:spacing w:val="0"/>
          <w:kern w:val="0"/>
          <w:sz w:val="24"/>
          <w:szCs w:val="24"/>
          <w:shd w:val="clear" w:fill="FFFFFF"/>
          <w:lang w:val="en-US" w:eastAsia="zh-CN" w:bidi="ar"/>
        </w:rPr>
        <w:t>。</w:t>
      </w:r>
    </w:p>
    <w:p>
      <w:pPr>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500" w:lineRule="exact"/>
        <w:ind w:right="300"/>
        <w:jc w:val="both"/>
        <w:textAlignment w:val="auto"/>
        <w:rPr>
          <w:rFonts w:hint="eastAsia" w:asciiTheme="minorEastAsia" w:hAnsiTheme="minorEastAsia" w:eastAsiaTheme="minorEastAsia" w:cstheme="minorEastAsia"/>
          <w:b/>
          <w:bCs/>
          <w:i w:val="0"/>
          <w:caps w:val="0"/>
          <w:color w:val="000000"/>
          <w:spacing w:val="0"/>
          <w:kern w:val="0"/>
          <w:sz w:val="24"/>
          <w:szCs w:val="24"/>
          <w:shd w:val="clear" w:fill="FFFFFF"/>
          <w:lang w:val="en-US" w:eastAsia="zh-CN" w:bidi="ar"/>
        </w:rPr>
      </w:pPr>
      <w:r>
        <w:rPr>
          <w:rFonts w:hint="eastAsia" w:asciiTheme="minorEastAsia" w:hAnsiTheme="minorEastAsia" w:eastAsiaTheme="minorEastAsia" w:cstheme="minorEastAsia"/>
          <w:b/>
          <w:bCs/>
          <w:i w:val="0"/>
          <w:caps w:val="0"/>
          <w:color w:val="000000"/>
          <w:spacing w:val="0"/>
          <w:kern w:val="0"/>
          <w:sz w:val="24"/>
          <w:szCs w:val="24"/>
          <w:shd w:val="clear" w:fill="FFFFFF"/>
          <w:lang w:val="en-US" w:eastAsia="zh-CN" w:bidi="ar"/>
        </w:rPr>
        <w:t>四、投标人资格</w:t>
      </w:r>
    </w:p>
    <w:p>
      <w:pPr>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500" w:lineRule="exact"/>
        <w:ind w:right="300" w:firstLine="480" w:firstLineChars="200"/>
        <w:jc w:val="both"/>
        <w:textAlignment w:val="auto"/>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1、符合《中华人民共和国政府采购法》第二十二条规定。</w:t>
      </w:r>
    </w:p>
    <w:p>
      <w:pPr>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500" w:lineRule="exact"/>
        <w:ind w:right="300" w:firstLine="480" w:firstLineChars="200"/>
        <w:jc w:val="both"/>
        <w:textAlignment w:val="auto"/>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2、供应商须持有有效的营业执照、税务登记证（或“三证合一、一证一码”的新营业执照，提供相关复印件并盖章）。</w:t>
      </w:r>
    </w:p>
    <w:p>
      <w:pPr>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500" w:lineRule="exact"/>
        <w:ind w:right="300" w:firstLine="480" w:firstLineChars="200"/>
        <w:jc w:val="both"/>
        <w:textAlignment w:val="auto"/>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3、必须具有对公银行账户。</w:t>
      </w:r>
    </w:p>
    <w:p>
      <w:pPr>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500" w:lineRule="exact"/>
        <w:ind w:right="300" w:firstLine="480" w:firstLineChars="200"/>
        <w:jc w:val="both"/>
        <w:textAlignment w:val="auto"/>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4、营业执照须有本项目合法经营许可范围。</w:t>
      </w:r>
    </w:p>
    <w:p>
      <w:pPr>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500" w:lineRule="exact"/>
        <w:ind w:right="300" w:firstLine="480" w:firstLineChars="200"/>
        <w:jc w:val="both"/>
        <w:textAlignment w:val="auto"/>
        <w:rPr>
          <w:rFonts w:hint="eastAsia"/>
          <w:lang w:val="en-US" w:eastAsia="zh-CN"/>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5、本项目不接受联合体投标。</w:t>
      </w:r>
    </w:p>
    <w:p>
      <w:pPr>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500" w:lineRule="exact"/>
        <w:ind w:right="300"/>
        <w:jc w:val="both"/>
        <w:textAlignment w:val="auto"/>
        <w:rPr>
          <w:rFonts w:hint="eastAsia" w:asciiTheme="minorEastAsia" w:hAnsiTheme="minorEastAsia" w:cstheme="minorEastAsia"/>
          <w:b/>
          <w:bCs/>
          <w:i w:val="0"/>
          <w:caps w:val="0"/>
          <w:color w:val="000000"/>
          <w:spacing w:val="0"/>
          <w:kern w:val="0"/>
          <w:sz w:val="24"/>
          <w:szCs w:val="24"/>
          <w:shd w:val="clear" w:fill="FFFFFF"/>
          <w:lang w:val="en-US" w:eastAsia="zh-CN" w:bidi="ar"/>
        </w:rPr>
      </w:pPr>
      <w:r>
        <w:rPr>
          <w:rFonts w:hint="eastAsia" w:asciiTheme="minorEastAsia" w:hAnsiTheme="minorEastAsia" w:cstheme="minorEastAsia"/>
          <w:b/>
          <w:bCs/>
          <w:i w:val="0"/>
          <w:caps w:val="0"/>
          <w:color w:val="000000"/>
          <w:spacing w:val="0"/>
          <w:kern w:val="0"/>
          <w:sz w:val="24"/>
          <w:szCs w:val="24"/>
          <w:shd w:val="clear" w:fill="FFFFFF"/>
          <w:lang w:val="en-US" w:eastAsia="zh-CN" w:bidi="ar"/>
        </w:rPr>
        <w:t>五、服务需求</w:t>
      </w:r>
    </w:p>
    <w:p>
      <w:pPr>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500" w:lineRule="exact"/>
        <w:ind w:right="300" w:firstLine="480" w:firstLineChars="200"/>
        <w:jc w:val="both"/>
        <w:textAlignment w:val="auto"/>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1、中标供应商在接到采购人用车通知后，至少提前一天提供拟派车辆（采购人指定车型）的真实图片、车号等相关资料给采购人审核。得到确认后，按采购人指定的车型和数量、发车时间、发车地点，提前半小时到达。</w:t>
      </w:r>
    </w:p>
    <w:p>
      <w:pPr>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500" w:lineRule="exact"/>
        <w:ind w:right="300" w:firstLine="240" w:firstLineChars="100"/>
        <w:jc w:val="both"/>
        <w:textAlignment w:val="auto"/>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pPr>
      <w:r>
        <w:rPr>
          <w:rFonts w:hint="eastAsia" w:asciiTheme="minorEastAsia" w:hAnsiTheme="minorEastAsia" w:cstheme="minorEastAsia"/>
          <w:b w:val="0"/>
          <w:i w:val="0"/>
          <w:caps w:val="0"/>
          <w:color w:val="000000"/>
          <w:spacing w:val="0"/>
          <w:kern w:val="0"/>
          <w:sz w:val="24"/>
          <w:szCs w:val="24"/>
          <w:shd w:val="clear" w:fill="FFFFFF"/>
          <w:lang w:val="en-US" w:eastAsia="zh-CN" w:bidi="ar"/>
        </w:rPr>
        <w:t>3</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、提供的车辆运营手续合法有效，车辆必须经年审检测，并在年审检验有效期内</w:t>
      </w:r>
      <w:r>
        <w:rPr>
          <w:rFonts w:hint="eastAsia" w:asciiTheme="minorEastAsia" w:hAnsiTheme="minorEastAsia" w:cstheme="minorEastAsia"/>
          <w:b w:val="0"/>
          <w:i w:val="0"/>
          <w:caps w:val="0"/>
          <w:color w:val="000000"/>
          <w:spacing w:val="0"/>
          <w:kern w:val="0"/>
          <w:sz w:val="24"/>
          <w:szCs w:val="24"/>
          <w:shd w:val="clear" w:fill="FFFFFF"/>
          <w:lang w:val="en-US" w:eastAsia="zh-CN" w:bidi="ar"/>
        </w:rPr>
        <w:t>。</w:t>
      </w:r>
    </w:p>
    <w:p>
      <w:pPr>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500" w:lineRule="exact"/>
        <w:ind w:right="300" w:firstLine="480" w:firstLineChars="200"/>
        <w:jc w:val="both"/>
        <w:textAlignment w:val="auto"/>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pPr>
      <w:r>
        <w:rPr>
          <w:rFonts w:hint="eastAsia" w:asciiTheme="minorEastAsia" w:hAnsiTheme="minorEastAsia" w:cstheme="minorEastAsia"/>
          <w:b w:val="0"/>
          <w:i w:val="0"/>
          <w:caps w:val="0"/>
          <w:color w:val="000000"/>
          <w:spacing w:val="0"/>
          <w:kern w:val="0"/>
          <w:sz w:val="24"/>
          <w:szCs w:val="24"/>
          <w:shd w:val="clear" w:fill="FFFFFF"/>
          <w:lang w:val="en-US" w:eastAsia="zh-CN" w:bidi="ar"/>
        </w:rPr>
        <w:t>4、</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所有车辆免收押金，先保障用车，后支付租赁费用，经学校管理部门审批后租赁公司才予以派车</w:t>
      </w:r>
      <w:r>
        <w:rPr>
          <w:rFonts w:hint="eastAsia" w:asciiTheme="minorEastAsia" w:hAnsiTheme="minorEastAsia" w:cstheme="minorEastAsia"/>
          <w:b w:val="0"/>
          <w:i w:val="0"/>
          <w:caps w:val="0"/>
          <w:color w:val="000000"/>
          <w:spacing w:val="0"/>
          <w:kern w:val="0"/>
          <w:sz w:val="24"/>
          <w:szCs w:val="24"/>
          <w:shd w:val="clear" w:fill="FFFFFF"/>
          <w:lang w:val="en-US" w:eastAsia="zh-CN" w:bidi="ar"/>
        </w:rPr>
        <w:t>。</w:t>
      </w:r>
    </w:p>
    <w:p>
      <w:pPr>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500" w:lineRule="exact"/>
        <w:ind w:right="300" w:firstLine="480" w:firstLineChars="200"/>
        <w:jc w:val="both"/>
        <w:textAlignment w:val="auto"/>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pPr>
      <w:r>
        <w:rPr>
          <w:rFonts w:hint="eastAsia" w:asciiTheme="minorEastAsia" w:hAnsiTheme="minorEastAsia" w:cstheme="minorEastAsia"/>
          <w:b w:val="0"/>
          <w:i w:val="0"/>
          <w:caps w:val="0"/>
          <w:color w:val="000000"/>
          <w:spacing w:val="0"/>
          <w:kern w:val="0"/>
          <w:sz w:val="24"/>
          <w:szCs w:val="24"/>
          <w:shd w:val="clear" w:fill="FFFFFF"/>
          <w:lang w:val="en-US" w:eastAsia="zh-CN" w:bidi="ar"/>
        </w:rPr>
        <w:t>5</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、车辆必须购买国家规定的必保险种、缴纳必缴的税费。</w:t>
      </w:r>
    </w:p>
    <w:p>
      <w:pPr>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500" w:lineRule="exact"/>
        <w:ind w:right="300" w:firstLine="480" w:firstLineChars="200"/>
        <w:jc w:val="both"/>
        <w:textAlignment w:val="auto"/>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pPr>
      <w:r>
        <w:rPr>
          <w:rFonts w:hint="eastAsia" w:asciiTheme="minorEastAsia" w:hAnsiTheme="minorEastAsia" w:cstheme="minorEastAsia"/>
          <w:b w:val="0"/>
          <w:i w:val="0"/>
          <w:caps w:val="0"/>
          <w:color w:val="000000"/>
          <w:spacing w:val="0"/>
          <w:kern w:val="0"/>
          <w:sz w:val="24"/>
          <w:szCs w:val="24"/>
          <w:shd w:val="clear" w:fill="FFFFFF"/>
          <w:lang w:val="en-US" w:eastAsia="zh-CN" w:bidi="ar"/>
        </w:rPr>
        <w:t>6</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、车辆日常维修保养由中标</w:t>
      </w:r>
      <w:r>
        <w:rPr>
          <w:rFonts w:hint="eastAsia" w:asciiTheme="minorEastAsia" w:hAnsiTheme="minorEastAsia" w:cstheme="minorEastAsia"/>
          <w:b w:val="0"/>
          <w:i w:val="0"/>
          <w:caps w:val="0"/>
          <w:color w:val="000000"/>
          <w:spacing w:val="0"/>
          <w:kern w:val="0"/>
          <w:sz w:val="24"/>
          <w:szCs w:val="24"/>
          <w:shd w:val="clear" w:fill="FFFFFF"/>
          <w:lang w:val="en-US" w:eastAsia="zh-CN" w:bidi="ar"/>
        </w:rPr>
        <w:t>供应商</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负责；车辆技术指标状况必须保持良好，车内干净整洁，空调、内饰设备齐全良好。</w:t>
      </w:r>
    </w:p>
    <w:p>
      <w:pPr>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500" w:lineRule="exact"/>
        <w:ind w:right="300" w:firstLine="480" w:firstLineChars="200"/>
        <w:jc w:val="both"/>
        <w:textAlignment w:val="auto"/>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pPr>
      <w:r>
        <w:rPr>
          <w:rFonts w:hint="eastAsia" w:asciiTheme="minorEastAsia" w:hAnsiTheme="minorEastAsia" w:cstheme="minorEastAsia"/>
          <w:b w:val="0"/>
          <w:i w:val="0"/>
          <w:caps w:val="0"/>
          <w:color w:val="000000"/>
          <w:spacing w:val="0"/>
          <w:kern w:val="0"/>
          <w:sz w:val="24"/>
          <w:szCs w:val="24"/>
          <w:shd w:val="clear" w:fill="FFFFFF"/>
          <w:lang w:val="en-US" w:eastAsia="zh-CN" w:bidi="ar"/>
        </w:rPr>
        <w:t>7</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、中标</w:t>
      </w:r>
      <w:r>
        <w:rPr>
          <w:rFonts w:hint="eastAsia" w:asciiTheme="minorEastAsia" w:hAnsiTheme="minorEastAsia" w:cstheme="minorEastAsia"/>
          <w:b w:val="0"/>
          <w:i w:val="0"/>
          <w:caps w:val="0"/>
          <w:color w:val="000000"/>
          <w:spacing w:val="0"/>
          <w:kern w:val="0"/>
          <w:sz w:val="24"/>
          <w:szCs w:val="24"/>
          <w:shd w:val="clear" w:fill="FFFFFF"/>
          <w:lang w:val="en-US" w:eastAsia="zh-CN" w:bidi="ar"/>
        </w:rPr>
        <w:t>供应商</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派出的驾驶员必须持准驾车型驾驶证，道路运输从业资格证，驾龄在5年以上，年龄50岁以下，无重大安全责任事故记录，驾驶文明、安全舒适，按时到达采购人指定地点，服务热情礼貌，听从采购人带车人员安排，严禁违法违规驾车，禁止车内吸烟，驾车接打手机等一切影响安全行为。</w:t>
      </w:r>
    </w:p>
    <w:p>
      <w:pPr>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500" w:lineRule="exact"/>
        <w:ind w:right="300" w:firstLine="480" w:firstLineChars="200"/>
        <w:jc w:val="both"/>
        <w:textAlignment w:val="auto"/>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pPr>
      <w:r>
        <w:rPr>
          <w:rFonts w:hint="eastAsia" w:asciiTheme="minorEastAsia" w:hAnsiTheme="minorEastAsia" w:cstheme="minorEastAsia"/>
          <w:b w:val="0"/>
          <w:i w:val="0"/>
          <w:caps w:val="0"/>
          <w:color w:val="000000"/>
          <w:spacing w:val="0"/>
          <w:kern w:val="0"/>
          <w:sz w:val="24"/>
          <w:szCs w:val="24"/>
          <w:shd w:val="clear" w:fill="FFFFFF"/>
          <w:lang w:val="en-US" w:eastAsia="zh-CN" w:bidi="ar"/>
        </w:rPr>
        <w:t>8</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、具有有效时间内的南宁市区域通行证</w:t>
      </w:r>
      <w:r>
        <w:rPr>
          <w:rFonts w:hint="eastAsia" w:asciiTheme="minorEastAsia" w:hAnsiTheme="minorEastAsia" w:cstheme="minorEastAsia"/>
          <w:b w:val="0"/>
          <w:i w:val="0"/>
          <w:caps w:val="0"/>
          <w:color w:val="000000"/>
          <w:spacing w:val="0"/>
          <w:kern w:val="0"/>
          <w:sz w:val="24"/>
          <w:szCs w:val="24"/>
          <w:shd w:val="clear" w:fill="FFFFFF"/>
          <w:lang w:val="en-US" w:eastAsia="zh-CN" w:bidi="ar"/>
        </w:rPr>
        <w:t>。</w:t>
      </w:r>
    </w:p>
    <w:p>
      <w:pPr>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500" w:lineRule="exact"/>
        <w:ind w:right="300" w:firstLine="480" w:firstLineChars="200"/>
        <w:jc w:val="both"/>
        <w:textAlignment w:val="auto"/>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pPr>
      <w:r>
        <w:rPr>
          <w:rFonts w:hint="eastAsia" w:asciiTheme="minorEastAsia" w:hAnsiTheme="minorEastAsia" w:cstheme="minorEastAsia"/>
          <w:b w:val="0"/>
          <w:i w:val="0"/>
          <w:caps w:val="0"/>
          <w:color w:val="000000"/>
          <w:spacing w:val="0"/>
          <w:kern w:val="0"/>
          <w:sz w:val="24"/>
          <w:szCs w:val="24"/>
          <w:shd w:val="clear" w:fill="FFFFFF"/>
          <w:lang w:val="en-US" w:eastAsia="zh-CN" w:bidi="ar"/>
        </w:rPr>
        <w:t>9</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、安全生产经营制度和管理措施健全、完善。</w:t>
      </w:r>
    </w:p>
    <w:p>
      <w:pPr>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500" w:lineRule="exact"/>
        <w:ind w:right="300"/>
        <w:jc w:val="both"/>
        <w:textAlignment w:val="auto"/>
        <w:rPr>
          <w:rFonts w:hint="eastAsia" w:asciiTheme="minorEastAsia" w:hAnsiTheme="minorEastAsia" w:eastAsiaTheme="minorEastAsia" w:cstheme="minorEastAsia"/>
          <w:b/>
          <w:bCs/>
          <w:i w:val="0"/>
          <w:caps w:val="0"/>
          <w:color w:val="000000"/>
          <w:spacing w:val="0"/>
          <w:kern w:val="0"/>
          <w:sz w:val="24"/>
          <w:szCs w:val="24"/>
          <w:shd w:val="clear" w:fill="FFFFFF"/>
          <w:lang w:val="en-US" w:eastAsia="zh-CN" w:bidi="ar"/>
        </w:rPr>
      </w:pPr>
      <w:r>
        <w:rPr>
          <w:rFonts w:hint="eastAsia" w:asciiTheme="minorEastAsia" w:hAnsiTheme="minorEastAsia" w:cstheme="minorEastAsia"/>
          <w:b/>
          <w:bCs/>
          <w:i w:val="0"/>
          <w:caps w:val="0"/>
          <w:color w:val="000000"/>
          <w:spacing w:val="0"/>
          <w:kern w:val="0"/>
          <w:sz w:val="24"/>
          <w:szCs w:val="24"/>
          <w:shd w:val="clear" w:fill="FFFFFF"/>
          <w:lang w:val="en-US" w:eastAsia="zh-CN" w:bidi="ar"/>
        </w:rPr>
        <w:t>六</w:t>
      </w:r>
      <w:r>
        <w:rPr>
          <w:rFonts w:hint="eastAsia" w:asciiTheme="minorEastAsia" w:hAnsiTheme="minorEastAsia" w:eastAsiaTheme="minorEastAsia" w:cstheme="minorEastAsia"/>
          <w:b/>
          <w:bCs/>
          <w:i w:val="0"/>
          <w:caps w:val="0"/>
          <w:color w:val="000000"/>
          <w:spacing w:val="0"/>
          <w:kern w:val="0"/>
          <w:sz w:val="24"/>
          <w:szCs w:val="24"/>
          <w:shd w:val="clear" w:fill="FFFFFF"/>
          <w:lang w:val="en-US" w:eastAsia="zh-CN" w:bidi="ar"/>
        </w:rPr>
        <w:t>、车辆故障及违纪违规处理</w:t>
      </w:r>
    </w:p>
    <w:p>
      <w:pPr>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500" w:lineRule="exact"/>
        <w:ind w:right="300" w:firstLine="480" w:firstLineChars="200"/>
        <w:jc w:val="both"/>
        <w:textAlignment w:val="auto"/>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1、中标</w:t>
      </w:r>
      <w:r>
        <w:rPr>
          <w:rFonts w:hint="eastAsia" w:asciiTheme="minorEastAsia" w:hAnsiTheme="minorEastAsia" w:cstheme="minorEastAsia"/>
          <w:b w:val="0"/>
          <w:i w:val="0"/>
          <w:caps w:val="0"/>
          <w:color w:val="000000"/>
          <w:spacing w:val="0"/>
          <w:kern w:val="0"/>
          <w:sz w:val="24"/>
          <w:szCs w:val="24"/>
          <w:shd w:val="clear" w:fill="FFFFFF"/>
          <w:lang w:val="en-US" w:eastAsia="zh-CN" w:bidi="ar"/>
        </w:rPr>
        <w:t>供应商</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派出的</w:t>
      </w:r>
      <w:r>
        <w:rPr>
          <w:rFonts w:hint="eastAsia" w:asciiTheme="minorEastAsia" w:hAnsiTheme="minorEastAsia" w:cstheme="minorEastAsia"/>
          <w:b w:val="0"/>
          <w:i w:val="0"/>
          <w:caps w:val="0"/>
          <w:color w:val="000000"/>
          <w:spacing w:val="0"/>
          <w:kern w:val="0"/>
          <w:sz w:val="24"/>
          <w:szCs w:val="24"/>
          <w:shd w:val="clear" w:fill="FFFFFF"/>
          <w:lang w:val="en-US" w:eastAsia="zh-CN" w:bidi="ar"/>
        </w:rPr>
        <w:t>驾驶员</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行车载客必须遵守交通规则。如违反交通规则、国家的法律、法令及车辆保管、驾驶等责任均由中标</w:t>
      </w:r>
      <w:r>
        <w:rPr>
          <w:rFonts w:hint="eastAsia" w:asciiTheme="minorEastAsia" w:hAnsiTheme="minorEastAsia" w:cstheme="minorEastAsia"/>
          <w:b w:val="0"/>
          <w:i w:val="0"/>
          <w:caps w:val="0"/>
          <w:color w:val="000000"/>
          <w:spacing w:val="0"/>
          <w:kern w:val="0"/>
          <w:sz w:val="24"/>
          <w:szCs w:val="24"/>
          <w:shd w:val="clear" w:fill="FFFFFF"/>
          <w:lang w:val="en-US" w:eastAsia="zh-CN" w:bidi="ar"/>
        </w:rPr>
        <w:t>供应商</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负责，与采购人无关。所有相关罚款由中标</w:t>
      </w:r>
      <w:r>
        <w:rPr>
          <w:rFonts w:hint="eastAsia" w:asciiTheme="minorEastAsia" w:hAnsiTheme="minorEastAsia" w:cstheme="minorEastAsia"/>
          <w:b w:val="0"/>
          <w:i w:val="0"/>
          <w:caps w:val="0"/>
          <w:color w:val="000000"/>
          <w:spacing w:val="0"/>
          <w:kern w:val="0"/>
          <w:sz w:val="24"/>
          <w:szCs w:val="24"/>
          <w:shd w:val="clear" w:fill="FFFFFF"/>
          <w:lang w:val="en-US" w:eastAsia="zh-CN" w:bidi="ar"/>
        </w:rPr>
        <w:t>供应商</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负责；如造成交通事故或乘客损伤，所有损失和赔偿由中标</w:t>
      </w:r>
      <w:r>
        <w:rPr>
          <w:rFonts w:hint="eastAsia" w:asciiTheme="minorEastAsia" w:hAnsiTheme="minorEastAsia" w:cstheme="minorEastAsia"/>
          <w:b w:val="0"/>
          <w:i w:val="0"/>
          <w:caps w:val="0"/>
          <w:color w:val="000000"/>
          <w:spacing w:val="0"/>
          <w:kern w:val="0"/>
          <w:sz w:val="24"/>
          <w:szCs w:val="24"/>
          <w:shd w:val="clear" w:fill="FFFFFF"/>
          <w:lang w:val="en-US" w:eastAsia="zh-CN" w:bidi="ar"/>
        </w:rPr>
        <w:t>供应商</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负责或先行垫付，采购人或乘车员工有权向中标</w:t>
      </w:r>
      <w:r>
        <w:rPr>
          <w:rFonts w:hint="eastAsia" w:asciiTheme="minorEastAsia" w:hAnsiTheme="minorEastAsia" w:cstheme="minorEastAsia"/>
          <w:b w:val="0"/>
          <w:i w:val="0"/>
          <w:caps w:val="0"/>
          <w:color w:val="000000"/>
          <w:spacing w:val="0"/>
          <w:kern w:val="0"/>
          <w:sz w:val="24"/>
          <w:szCs w:val="24"/>
          <w:shd w:val="clear" w:fill="FFFFFF"/>
          <w:lang w:val="en-US" w:eastAsia="zh-CN" w:bidi="ar"/>
        </w:rPr>
        <w:t>供应商</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索赔由此造成的采购人损失（包括但不限于员工的医疗费、误工费、赔偿金、诉讼费、律师费等），由中标</w:t>
      </w:r>
      <w:r>
        <w:rPr>
          <w:rFonts w:hint="eastAsia" w:asciiTheme="minorEastAsia" w:hAnsiTheme="minorEastAsia" w:cstheme="minorEastAsia"/>
          <w:b w:val="0"/>
          <w:i w:val="0"/>
          <w:caps w:val="0"/>
          <w:color w:val="000000"/>
          <w:spacing w:val="0"/>
          <w:kern w:val="0"/>
          <w:sz w:val="24"/>
          <w:szCs w:val="24"/>
          <w:shd w:val="clear" w:fill="FFFFFF"/>
          <w:lang w:val="en-US" w:eastAsia="zh-CN" w:bidi="ar"/>
        </w:rPr>
        <w:t>供应商</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承担所有责任。</w:t>
      </w:r>
    </w:p>
    <w:p>
      <w:pPr>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500" w:lineRule="exact"/>
        <w:ind w:right="300" w:firstLine="480" w:firstLineChars="200"/>
        <w:jc w:val="both"/>
        <w:textAlignment w:val="auto"/>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2、中标</w:t>
      </w:r>
      <w:r>
        <w:rPr>
          <w:rFonts w:hint="eastAsia" w:asciiTheme="minorEastAsia" w:hAnsiTheme="minorEastAsia" w:cstheme="minorEastAsia"/>
          <w:b w:val="0"/>
          <w:i w:val="0"/>
          <w:caps w:val="0"/>
          <w:color w:val="000000"/>
          <w:spacing w:val="0"/>
          <w:kern w:val="0"/>
          <w:sz w:val="24"/>
          <w:szCs w:val="24"/>
          <w:shd w:val="clear" w:fill="FFFFFF"/>
          <w:lang w:val="en-US" w:eastAsia="zh-CN" w:bidi="ar"/>
        </w:rPr>
        <w:t>供应商</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派出的驾驶员和车辆，其管理工作由采购人负责，如中标</w:t>
      </w:r>
      <w:r>
        <w:rPr>
          <w:rFonts w:hint="eastAsia" w:asciiTheme="minorEastAsia" w:hAnsiTheme="minorEastAsia" w:cstheme="minorEastAsia"/>
          <w:b w:val="0"/>
          <w:i w:val="0"/>
          <w:caps w:val="0"/>
          <w:color w:val="000000"/>
          <w:spacing w:val="0"/>
          <w:kern w:val="0"/>
          <w:sz w:val="24"/>
          <w:szCs w:val="24"/>
          <w:shd w:val="clear" w:fill="FFFFFF"/>
          <w:lang w:val="en-US" w:eastAsia="zh-CN" w:bidi="ar"/>
        </w:rPr>
        <w:t>供应商</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车辆在租赁期间发生交通事故或发生机械故障，无法正常行驶时，在南宁市内能在半小时内调换其同型车辆，在南宁市外能在1小时内调换其同型车辆，以确保公务出行正常运行，如不能及时安排转接车辆到达现场时，采购人有权人员转乘其他交通工具前往目的地，所产生的费用由</w:t>
      </w:r>
      <w:r>
        <w:rPr>
          <w:rFonts w:hint="eastAsia" w:asciiTheme="minorEastAsia" w:hAnsiTheme="minorEastAsia" w:cstheme="minorEastAsia"/>
          <w:b w:val="0"/>
          <w:i w:val="0"/>
          <w:caps w:val="0"/>
          <w:color w:val="000000"/>
          <w:spacing w:val="0"/>
          <w:kern w:val="0"/>
          <w:sz w:val="24"/>
          <w:szCs w:val="24"/>
          <w:shd w:val="clear" w:fill="FFFFFF"/>
          <w:lang w:val="en-US" w:eastAsia="zh-CN" w:bidi="ar"/>
        </w:rPr>
        <w:t>中标供应商</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负责。</w:t>
      </w:r>
    </w:p>
    <w:p>
      <w:pPr>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500" w:lineRule="exact"/>
        <w:ind w:right="300" w:firstLine="480" w:firstLineChars="200"/>
        <w:jc w:val="both"/>
        <w:textAlignment w:val="auto"/>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3、紧急行动必要时，采购人提出用车需要，中标</w:t>
      </w:r>
      <w:r>
        <w:rPr>
          <w:rFonts w:hint="eastAsia" w:asciiTheme="minorEastAsia" w:hAnsiTheme="minorEastAsia" w:cstheme="minorEastAsia"/>
          <w:b w:val="0"/>
          <w:i w:val="0"/>
          <w:caps w:val="0"/>
          <w:color w:val="000000"/>
          <w:spacing w:val="0"/>
          <w:kern w:val="0"/>
          <w:sz w:val="24"/>
          <w:szCs w:val="24"/>
          <w:shd w:val="clear" w:fill="FFFFFF"/>
          <w:lang w:val="en-US" w:eastAsia="zh-CN" w:bidi="ar"/>
        </w:rPr>
        <w:t>供应商</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确保1小时内将车辆送达指定地点（市区内），交付采购人使用。采购人有权根据需求要求中标</w:t>
      </w:r>
      <w:r>
        <w:rPr>
          <w:rFonts w:hint="eastAsia" w:asciiTheme="minorEastAsia" w:hAnsiTheme="minorEastAsia" w:cstheme="minorEastAsia"/>
          <w:b w:val="0"/>
          <w:i w:val="0"/>
          <w:caps w:val="0"/>
          <w:color w:val="000000"/>
          <w:spacing w:val="0"/>
          <w:kern w:val="0"/>
          <w:sz w:val="24"/>
          <w:szCs w:val="24"/>
          <w:shd w:val="clear" w:fill="FFFFFF"/>
          <w:lang w:val="en-US" w:eastAsia="zh-CN" w:bidi="ar"/>
        </w:rPr>
        <w:t>供应商</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根据实际情况调整合适的车型，调整后按实际运营的车型价格结算。</w:t>
      </w:r>
    </w:p>
    <w:p>
      <w:pPr>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500" w:lineRule="exact"/>
        <w:ind w:right="300" w:firstLine="480" w:firstLineChars="200"/>
        <w:jc w:val="both"/>
        <w:textAlignment w:val="auto"/>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4、因</w:t>
      </w:r>
      <w:r>
        <w:rPr>
          <w:rFonts w:hint="eastAsia" w:asciiTheme="minorEastAsia" w:hAnsiTheme="minorEastAsia" w:cstheme="minorEastAsia"/>
          <w:b w:val="0"/>
          <w:i w:val="0"/>
          <w:caps w:val="0"/>
          <w:color w:val="000000"/>
          <w:spacing w:val="0"/>
          <w:kern w:val="0"/>
          <w:sz w:val="24"/>
          <w:szCs w:val="24"/>
          <w:shd w:val="clear" w:fill="FFFFFF"/>
          <w:lang w:val="en-US" w:eastAsia="zh-CN" w:bidi="ar"/>
        </w:rPr>
        <w:t>中标供应商</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原因导致车辆晚点发车，影响采购人开展正常教学工作，将根据损失（如车票、机票作废及改签等）扣减相关租车费用，由于车辆故障和服务态度引起的投诉，经核实属于扣减当次全部租车费用。</w:t>
      </w:r>
    </w:p>
    <w:p>
      <w:pPr>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500" w:lineRule="exact"/>
        <w:ind w:right="300" w:firstLine="480" w:firstLineChars="200"/>
        <w:jc w:val="both"/>
        <w:textAlignment w:val="auto"/>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5、中标</w:t>
      </w:r>
      <w:r>
        <w:rPr>
          <w:rFonts w:hint="eastAsia" w:asciiTheme="minorEastAsia" w:hAnsiTheme="minorEastAsia" w:cstheme="minorEastAsia"/>
          <w:b w:val="0"/>
          <w:i w:val="0"/>
          <w:caps w:val="0"/>
          <w:color w:val="000000"/>
          <w:spacing w:val="0"/>
          <w:kern w:val="0"/>
          <w:sz w:val="24"/>
          <w:szCs w:val="24"/>
          <w:shd w:val="clear" w:fill="FFFFFF"/>
          <w:lang w:val="en-US" w:eastAsia="zh-CN" w:bidi="ar"/>
        </w:rPr>
        <w:t>供应商</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如没有依时完成合同规定任务或服务质量达不到要求，如经采购人累计三次提出书面批评整改要求意见后，中标</w:t>
      </w:r>
      <w:r>
        <w:rPr>
          <w:rFonts w:hint="eastAsia" w:asciiTheme="minorEastAsia" w:hAnsiTheme="minorEastAsia" w:cstheme="minorEastAsia"/>
          <w:b w:val="0"/>
          <w:i w:val="0"/>
          <w:caps w:val="0"/>
          <w:color w:val="000000"/>
          <w:spacing w:val="0"/>
          <w:kern w:val="0"/>
          <w:sz w:val="24"/>
          <w:szCs w:val="24"/>
          <w:shd w:val="clear" w:fill="FFFFFF"/>
          <w:lang w:val="en-US" w:eastAsia="zh-CN" w:bidi="ar"/>
        </w:rPr>
        <w:t>供应商</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仍无改进或改进不力的，采购人有权单方面终止合同。</w:t>
      </w:r>
    </w:p>
    <w:p>
      <w:pPr>
        <w:spacing w:line="460" w:lineRule="exact"/>
        <w:rPr>
          <w:rFonts w:hint="eastAsia" w:asciiTheme="minorEastAsia" w:hAnsiTheme="minorEastAsia" w:cstheme="minorEastAsia"/>
          <w:b/>
          <w:bCs/>
          <w:i w:val="0"/>
          <w:caps w:val="0"/>
          <w:color w:val="000000"/>
          <w:spacing w:val="0"/>
          <w:kern w:val="0"/>
          <w:sz w:val="24"/>
          <w:szCs w:val="24"/>
          <w:shd w:val="clear" w:fill="FFFFFF"/>
          <w:lang w:val="en-US" w:eastAsia="zh-CN" w:bidi="ar"/>
        </w:rPr>
      </w:pPr>
      <w:r>
        <w:rPr>
          <w:rFonts w:hint="eastAsia" w:asciiTheme="minorEastAsia" w:hAnsiTheme="minorEastAsia" w:cstheme="minorEastAsia"/>
          <w:b/>
          <w:bCs/>
          <w:i w:val="0"/>
          <w:caps w:val="0"/>
          <w:color w:val="000000"/>
          <w:spacing w:val="0"/>
          <w:kern w:val="0"/>
          <w:sz w:val="24"/>
          <w:szCs w:val="24"/>
          <w:shd w:val="clear" w:fill="FFFFFF"/>
          <w:lang w:val="en-US" w:eastAsia="zh-CN" w:bidi="ar"/>
        </w:rPr>
        <w:t>七、报价要求</w:t>
      </w:r>
    </w:p>
    <w:p>
      <w:pPr>
        <w:keepNext w:val="0"/>
        <w:keepLines w:val="0"/>
        <w:pageBreakBefore w:val="0"/>
        <w:numPr>
          <w:ilvl w:val="0"/>
          <w:numId w:val="0"/>
        </w:numPr>
        <w:kinsoku/>
        <w:wordWrap/>
        <w:overflowPunct/>
        <w:topLinePunct w:val="0"/>
        <w:autoSpaceDE/>
        <w:autoSpaceDN/>
        <w:bidi w:val="0"/>
        <w:spacing w:line="500" w:lineRule="exact"/>
        <w:ind w:firstLine="480" w:firstLineChars="200"/>
        <w:textAlignment w:val="auto"/>
        <w:outlineLvl w:val="9"/>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1、在能够达到采购人提出的服务需求的前提下，参照采购人基准价格，以统一百分比的优惠率进行报价，</w:t>
      </w:r>
      <w:r>
        <w:rPr>
          <w:rFonts w:hint="eastAsia" w:asciiTheme="minorEastAsia" w:hAnsiTheme="minorEastAsia" w:cstheme="minorEastAsia"/>
          <w:color w:val="auto"/>
          <w:sz w:val="24"/>
          <w:szCs w:val="24"/>
          <w:lang w:val="en-US" w:eastAsia="zh-CN"/>
        </w:rPr>
        <w:t>学院原则上根据供应商所报优惠率的高低，</w:t>
      </w:r>
      <w:r>
        <w:rPr>
          <w:rFonts w:hint="eastAsia" w:asciiTheme="minorEastAsia" w:hAnsiTheme="minorEastAsia" w:cstheme="minorEastAsia"/>
          <w:sz w:val="24"/>
          <w:szCs w:val="24"/>
          <w:u w:val="none"/>
          <w:lang w:val="en-US" w:eastAsia="zh-CN"/>
        </w:rPr>
        <w:t>确定</w:t>
      </w:r>
      <w:r>
        <w:rPr>
          <w:rFonts w:hint="eastAsia" w:asciiTheme="minorEastAsia" w:hAnsiTheme="minorEastAsia" w:cstheme="minorEastAsia"/>
          <w:b w:val="0"/>
          <w:i w:val="0"/>
          <w:caps w:val="0"/>
          <w:color w:val="000000"/>
          <w:spacing w:val="0"/>
          <w:kern w:val="0"/>
          <w:sz w:val="24"/>
          <w:szCs w:val="24"/>
          <w:shd w:val="clear" w:fill="FFFFFF"/>
          <w:lang w:val="en-US" w:eastAsia="zh-CN" w:bidi="ar"/>
        </w:rPr>
        <w:t>中标</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供应商。</w:t>
      </w:r>
    </w:p>
    <w:p>
      <w:pPr>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500" w:lineRule="exact"/>
        <w:ind w:right="300" w:firstLine="480" w:firstLineChars="200"/>
        <w:jc w:val="both"/>
        <w:textAlignment w:val="auto"/>
        <w:rPr>
          <w:rFonts w:hint="eastAsia" w:asciiTheme="minorEastAsia" w:hAnsiTheme="minorEastAsia" w:eastAsiaTheme="minorEastAsia" w:cstheme="minorEastAsia"/>
          <w:b/>
          <w:bCs/>
          <w:i w:val="0"/>
          <w:caps w:val="0"/>
          <w:color w:val="000000"/>
          <w:spacing w:val="0"/>
          <w:kern w:val="0"/>
          <w:sz w:val="24"/>
          <w:szCs w:val="24"/>
          <w:shd w:val="clear" w:fill="FFFFFF"/>
          <w:lang w:val="en-US" w:eastAsia="zh-CN" w:bidi="ar"/>
        </w:rPr>
      </w:pPr>
      <w:r>
        <w:rPr>
          <w:rFonts w:hint="eastAsia" w:asciiTheme="minorEastAsia" w:hAnsiTheme="minorEastAsia" w:cstheme="minorEastAsia"/>
          <w:b w:val="0"/>
          <w:i w:val="0"/>
          <w:caps w:val="0"/>
          <w:color w:val="000000"/>
          <w:spacing w:val="0"/>
          <w:kern w:val="0"/>
          <w:sz w:val="24"/>
          <w:szCs w:val="24"/>
          <w:shd w:val="clear" w:fill="FFFFFF"/>
          <w:lang w:val="en-US" w:eastAsia="zh-CN" w:bidi="ar"/>
        </w:rPr>
        <w:t>2</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、本项目报价包含车辆租金，油费，司机餐费，住宿费，服务费，保险费</w:t>
      </w:r>
      <w:r>
        <w:rPr>
          <w:rFonts w:hint="eastAsia" w:asciiTheme="minorEastAsia" w:hAnsiTheme="minorEastAsia" w:cstheme="minorEastAsia"/>
          <w:b w:val="0"/>
          <w:i w:val="0"/>
          <w:caps w:val="0"/>
          <w:color w:val="000000"/>
          <w:spacing w:val="0"/>
          <w:kern w:val="0"/>
          <w:sz w:val="24"/>
          <w:szCs w:val="24"/>
          <w:shd w:val="clear" w:fill="FFFFFF"/>
          <w:lang w:val="en-US" w:eastAsia="zh-CN" w:bidi="ar"/>
        </w:rPr>
        <w:t>，</w:t>
      </w:r>
      <w:r>
        <w:rPr>
          <w:rFonts w:hint="eastAsia" w:asciiTheme="minorEastAsia" w:hAnsiTheme="minorEastAsia" w:eastAsiaTheme="minorEastAsia" w:cstheme="minorEastAsia"/>
          <w:b w:val="0"/>
          <w:bCs w:val="0"/>
          <w:i w:val="0"/>
          <w:caps w:val="0"/>
          <w:color w:val="000000"/>
          <w:spacing w:val="0"/>
          <w:kern w:val="0"/>
          <w:sz w:val="24"/>
          <w:szCs w:val="24"/>
          <w:shd w:val="clear" w:fill="FFFFFF"/>
          <w:lang w:val="en-US" w:eastAsia="zh-CN" w:bidi="ar"/>
        </w:rPr>
        <w:t>过路过桥费，停车费，税金等一切费用。</w:t>
      </w:r>
    </w:p>
    <w:p>
      <w:pPr>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500" w:lineRule="exact"/>
        <w:ind w:right="300"/>
        <w:jc w:val="both"/>
        <w:textAlignment w:val="auto"/>
        <w:rPr>
          <w:rFonts w:hint="eastAsia" w:asciiTheme="minorEastAsia" w:hAnsiTheme="minorEastAsia" w:cstheme="minorEastAsia"/>
          <w:b/>
          <w:bCs/>
          <w:i w:val="0"/>
          <w:caps w:val="0"/>
          <w:color w:val="000000"/>
          <w:spacing w:val="0"/>
          <w:kern w:val="0"/>
          <w:sz w:val="24"/>
          <w:szCs w:val="24"/>
          <w:shd w:val="clear" w:fill="FFFFFF"/>
          <w:lang w:val="en-US" w:eastAsia="zh-CN" w:bidi="ar"/>
        </w:rPr>
      </w:pPr>
      <w:r>
        <w:rPr>
          <w:rFonts w:hint="eastAsia" w:asciiTheme="minorEastAsia" w:hAnsiTheme="minorEastAsia" w:cstheme="minorEastAsia"/>
          <w:b/>
          <w:bCs/>
          <w:i w:val="0"/>
          <w:caps w:val="0"/>
          <w:color w:val="000000"/>
          <w:spacing w:val="0"/>
          <w:kern w:val="0"/>
          <w:sz w:val="24"/>
          <w:szCs w:val="24"/>
          <w:shd w:val="clear" w:fill="FFFFFF"/>
          <w:lang w:val="en-US" w:eastAsia="zh-CN" w:bidi="ar"/>
        </w:rPr>
        <w:t xml:space="preserve">八、履约保证金                                                     </w:t>
      </w:r>
    </w:p>
    <w:p>
      <w:pPr>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500" w:lineRule="exact"/>
        <w:ind w:right="300" w:firstLine="241" w:firstLineChars="100"/>
        <w:jc w:val="both"/>
        <w:textAlignment w:val="auto"/>
        <w:rPr>
          <w:rFonts w:hint="eastAsia" w:asciiTheme="minorEastAsia" w:hAnsiTheme="minorEastAsia" w:cstheme="minorEastAsia"/>
          <w:b/>
          <w:bCs/>
          <w:i w:val="0"/>
          <w:caps w:val="0"/>
          <w:color w:val="000000"/>
          <w:spacing w:val="0"/>
          <w:kern w:val="0"/>
          <w:sz w:val="24"/>
          <w:szCs w:val="24"/>
          <w:shd w:val="clear" w:fill="FFFFFF"/>
          <w:lang w:val="en-US" w:eastAsia="zh-CN" w:bidi="ar"/>
        </w:rPr>
      </w:pPr>
      <w:r>
        <w:rPr>
          <w:rFonts w:hint="eastAsia" w:asciiTheme="minorEastAsia" w:hAnsiTheme="minorEastAsia" w:cstheme="minorEastAsia"/>
          <w:b/>
          <w:bCs/>
          <w:i w:val="0"/>
          <w:caps w:val="0"/>
          <w:color w:val="000000"/>
          <w:spacing w:val="0"/>
          <w:kern w:val="0"/>
          <w:sz w:val="24"/>
          <w:szCs w:val="24"/>
          <w:shd w:val="clear" w:fill="FFFFFF"/>
          <w:lang w:val="en-US" w:eastAsia="zh-CN" w:bidi="ar"/>
        </w:rPr>
        <w:t xml:space="preserve"> </w:t>
      </w:r>
      <w:r>
        <w:rPr>
          <w:rFonts w:hint="eastAsia" w:asciiTheme="minorEastAsia" w:hAnsiTheme="minorEastAsia" w:cstheme="minorEastAsia"/>
          <w:b w:val="0"/>
          <w:i w:val="0"/>
          <w:caps w:val="0"/>
          <w:color w:val="000000"/>
          <w:spacing w:val="0"/>
          <w:kern w:val="0"/>
          <w:sz w:val="24"/>
          <w:szCs w:val="24"/>
          <w:shd w:val="clear" w:fill="FFFFFF"/>
          <w:lang w:val="en-US" w:eastAsia="zh-CN" w:bidi="ar"/>
        </w:rPr>
        <w:t>入</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围定点供货商在签订定点采购合同后，三天内应提交履约保证金人民币</w:t>
      </w:r>
      <w:r>
        <w:rPr>
          <w:rFonts w:hint="eastAsia" w:asciiTheme="minorEastAsia" w:hAnsiTheme="minorEastAsia" w:cstheme="minorEastAsia"/>
          <w:b w:val="0"/>
          <w:i w:val="0"/>
          <w:caps w:val="0"/>
          <w:color w:val="000000"/>
          <w:spacing w:val="0"/>
          <w:kern w:val="0"/>
          <w:sz w:val="24"/>
          <w:szCs w:val="24"/>
          <w:shd w:val="clear" w:fill="FFFFFF"/>
          <w:lang w:val="en-US" w:eastAsia="zh-CN" w:bidi="ar"/>
        </w:rPr>
        <w:t>叁</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仟元整</w:t>
      </w:r>
      <w:r>
        <w:rPr>
          <w:rFonts w:hint="eastAsia" w:asciiTheme="minorEastAsia" w:hAnsiTheme="minorEastAsia" w:cstheme="minorEastAsia"/>
          <w:b w:val="0"/>
          <w:i w:val="0"/>
          <w:caps w:val="0"/>
          <w:color w:val="000000"/>
          <w:spacing w:val="0"/>
          <w:kern w:val="0"/>
          <w:sz w:val="24"/>
          <w:szCs w:val="24"/>
          <w:shd w:val="clear" w:fill="FFFFFF"/>
          <w:lang w:val="en-US" w:eastAsia="zh-CN" w:bidi="ar"/>
        </w:rPr>
        <w:t>（￥：3000元），履约保证金在定点采购有效期期满，并完成所有结算后十个工作日内无息返还。</w:t>
      </w:r>
    </w:p>
    <w:p>
      <w:pPr>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500" w:lineRule="exact"/>
        <w:ind w:right="300"/>
        <w:jc w:val="both"/>
        <w:textAlignment w:val="auto"/>
        <w:rPr>
          <w:rFonts w:hint="eastAsia" w:asciiTheme="minorEastAsia" w:hAnsiTheme="minorEastAsia" w:eastAsiaTheme="minorEastAsia" w:cstheme="minorEastAsia"/>
          <w:b/>
          <w:bCs/>
          <w:i w:val="0"/>
          <w:caps w:val="0"/>
          <w:color w:val="000000"/>
          <w:spacing w:val="0"/>
          <w:kern w:val="0"/>
          <w:sz w:val="24"/>
          <w:szCs w:val="24"/>
          <w:shd w:val="clear" w:fill="FFFFFF"/>
          <w:lang w:val="en-US" w:eastAsia="zh-CN" w:bidi="ar"/>
        </w:rPr>
      </w:pPr>
      <w:r>
        <w:rPr>
          <w:rFonts w:hint="eastAsia" w:asciiTheme="minorEastAsia" w:hAnsiTheme="minorEastAsia" w:cstheme="minorEastAsia"/>
          <w:b/>
          <w:bCs/>
          <w:i w:val="0"/>
          <w:caps w:val="0"/>
          <w:color w:val="000000"/>
          <w:spacing w:val="0"/>
          <w:kern w:val="0"/>
          <w:sz w:val="24"/>
          <w:szCs w:val="24"/>
          <w:shd w:val="clear" w:fill="FFFFFF"/>
          <w:lang w:val="en-US" w:eastAsia="zh-CN" w:bidi="ar"/>
        </w:rPr>
        <w:t>九</w:t>
      </w:r>
      <w:r>
        <w:rPr>
          <w:rFonts w:hint="eastAsia" w:asciiTheme="minorEastAsia" w:hAnsiTheme="minorEastAsia" w:eastAsiaTheme="minorEastAsia" w:cstheme="minorEastAsia"/>
          <w:b/>
          <w:bCs/>
          <w:i w:val="0"/>
          <w:caps w:val="0"/>
          <w:color w:val="000000"/>
          <w:spacing w:val="0"/>
          <w:kern w:val="0"/>
          <w:sz w:val="24"/>
          <w:szCs w:val="24"/>
          <w:shd w:val="clear" w:fill="FFFFFF"/>
          <w:lang w:val="en-US" w:eastAsia="zh-CN" w:bidi="ar"/>
        </w:rPr>
        <w:t>、</w:t>
      </w:r>
      <w:r>
        <w:rPr>
          <w:rFonts w:hint="eastAsia" w:asciiTheme="minorEastAsia" w:hAnsiTheme="minorEastAsia" w:cstheme="minorEastAsia"/>
          <w:b/>
          <w:bCs/>
          <w:i w:val="0"/>
          <w:caps w:val="0"/>
          <w:color w:val="000000"/>
          <w:spacing w:val="0"/>
          <w:kern w:val="0"/>
          <w:sz w:val="24"/>
          <w:szCs w:val="24"/>
          <w:shd w:val="clear" w:fill="FFFFFF"/>
          <w:lang w:val="en-US" w:eastAsia="zh-CN" w:bidi="ar"/>
        </w:rPr>
        <w:t>租赁</w:t>
      </w:r>
      <w:r>
        <w:rPr>
          <w:rFonts w:hint="eastAsia" w:asciiTheme="minorEastAsia" w:hAnsiTheme="minorEastAsia" w:eastAsiaTheme="minorEastAsia" w:cstheme="minorEastAsia"/>
          <w:b/>
          <w:bCs/>
          <w:i w:val="0"/>
          <w:caps w:val="0"/>
          <w:color w:val="000000"/>
          <w:spacing w:val="0"/>
          <w:kern w:val="0"/>
          <w:sz w:val="24"/>
          <w:szCs w:val="24"/>
          <w:shd w:val="clear" w:fill="FFFFFF"/>
          <w:lang w:val="en-US" w:eastAsia="zh-CN" w:bidi="ar"/>
        </w:rPr>
        <w:t>费用</w:t>
      </w:r>
      <w:r>
        <w:rPr>
          <w:rFonts w:hint="eastAsia" w:asciiTheme="minorEastAsia" w:hAnsiTheme="minorEastAsia" w:cstheme="minorEastAsia"/>
          <w:b/>
          <w:bCs/>
          <w:i w:val="0"/>
          <w:caps w:val="0"/>
          <w:color w:val="000000"/>
          <w:spacing w:val="0"/>
          <w:kern w:val="0"/>
          <w:sz w:val="24"/>
          <w:szCs w:val="24"/>
          <w:shd w:val="clear" w:fill="FFFFFF"/>
          <w:lang w:val="en-US" w:eastAsia="zh-CN" w:bidi="ar"/>
        </w:rPr>
        <w:t>及结算方式</w:t>
      </w:r>
    </w:p>
    <w:p>
      <w:pPr>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500" w:lineRule="exact"/>
        <w:ind w:right="300" w:firstLine="480" w:firstLineChars="200"/>
        <w:jc w:val="both"/>
        <w:textAlignment w:val="auto"/>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1、项目预算金额：本项目无预付款，以实际发生的租车费用为准</w:t>
      </w:r>
      <w:r>
        <w:rPr>
          <w:rFonts w:hint="eastAsia" w:asciiTheme="minorEastAsia" w:hAnsiTheme="minorEastAsia" w:cstheme="minorEastAsia"/>
          <w:b w:val="0"/>
          <w:i w:val="0"/>
          <w:caps w:val="0"/>
          <w:color w:val="000000"/>
          <w:spacing w:val="0"/>
          <w:kern w:val="0"/>
          <w:sz w:val="24"/>
          <w:szCs w:val="24"/>
          <w:shd w:val="clear" w:fill="FFFFFF"/>
          <w:lang w:val="en-US" w:eastAsia="zh-CN" w:bidi="ar"/>
        </w:rPr>
        <w:t>。</w:t>
      </w:r>
    </w:p>
    <w:p>
      <w:pPr>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500" w:lineRule="exact"/>
        <w:ind w:right="300" w:firstLine="480" w:firstLineChars="200"/>
        <w:jc w:val="both"/>
        <w:textAlignment w:val="auto"/>
        <w:rPr>
          <w:rFonts w:hint="eastAsia" w:asciiTheme="minorEastAsia" w:hAnsiTheme="minorEastAsia" w:cstheme="minorEastAsia"/>
          <w:b w:val="0"/>
          <w:i w:val="0"/>
          <w:caps w:val="0"/>
          <w:color w:val="000000"/>
          <w:spacing w:val="0"/>
          <w:kern w:val="0"/>
          <w:sz w:val="24"/>
          <w:szCs w:val="24"/>
          <w:shd w:val="clear" w:fill="FFFFFF"/>
          <w:lang w:val="en-US" w:eastAsia="zh-CN" w:bidi="ar"/>
        </w:rPr>
      </w:pPr>
      <w:r>
        <w:rPr>
          <w:rFonts w:hint="eastAsia" w:asciiTheme="minorEastAsia" w:hAnsiTheme="minorEastAsia" w:cstheme="minorEastAsia"/>
          <w:b w:val="0"/>
          <w:i w:val="0"/>
          <w:caps w:val="0"/>
          <w:color w:val="000000"/>
          <w:spacing w:val="0"/>
          <w:kern w:val="0"/>
          <w:sz w:val="24"/>
          <w:szCs w:val="24"/>
          <w:shd w:val="clear" w:fill="FFFFFF"/>
          <w:lang w:val="en-US" w:eastAsia="zh-CN" w:bidi="ar"/>
        </w:rPr>
        <w:t>2</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、租赁费用</w:t>
      </w:r>
      <w:r>
        <w:rPr>
          <w:rFonts w:hint="eastAsia" w:asciiTheme="minorEastAsia" w:hAnsiTheme="minorEastAsia" w:cstheme="minorEastAsia"/>
          <w:b w:val="0"/>
          <w:i w:val="0"/>
          <w:caps w:val="0"/>
          <w:color w:val="000000"/>
          <w:spacing w:val="0"/>
          <w:kern w:val="0"/>
          <w:sz w:val="24"/>
          <w:szCs w:val="24"/>
          <w:shd w:val="clear" w:fill="FFFFFF"/>
          <w:lang w:val="en-US" w:eastAsia="zh-CN" w:bidi="ar"/>
        </w:rPr>
        <w:t>按季度</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据实结算一次，</w:t>
      </w:r>
      <w:r>
        <w:rPr>
          <w:rFonts w:hint="eastAsia" w:asciiTheme="minorEastAsia" w:hAnsiTheme="minorEastAsia" w:cstheme="minorEastAsia"/>
          <w:b w:val="0"/>
          <w:i w:val="0"/>
          <w:caps w:val="0"/>
          <w:color w:val="000000"/>
          <w:spacing w:val="0"/>
          <w:kern w:val="0"/>
          <w:sz w:val="24"/>
          <w:szCs w:val="24"/>
          <w:shd w:val="clear" w:fill="FFFFFF"/>
          <w:lang w:val="en-US" w:eastAsia="zh-CN" w:bidi="ar"/>
        </w:rPr>
        <w:t>每季度末</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双方核对无误后，由</w:t>
      </w:r>
      <w:r>
        <w:rPr>
          <w:rFonts w:hint="eastAsia" w:asciiTheme="minorEastAsia" w:hAnsiTheme="minorEastAsia" w:cstheme="minorEastAsia"/>
          <w:b w:val="0"/>
          <w:i w:val="0"/>
          <w:caps w:val="0"/>
          <w:color w:val="000000"/>
          <w:spacing w:val="0"/>
          <w:kern w:val="0"/>
          <w:sz w:val="24"/>
          <w:szCs w:val="24"/>
          <w:shd w:val="clear" w:fill="FFFFFF"/>
          <w:lang w:val="en-US" w:eastAsia="zh-CN" w:bidi="ar"/>
        </w:rPr>
        <w:t>中标</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供应商开具</w:t>
      </w:r>
      <w:r>
        <w:rPr>
          <w:rFonts w:hint="eastAsia" w:asciiTheme="minorEastAsia" w:hAnsiTheme="minorEastAsia" w:cstheme="minorEastAsia"/>
          <w:b w:val="0"/>
          <w:i w:val="0"/>
          <w:caps w:val="0"/>
          <w:color w:val="000000"/>
          <w:spacing w:val="0"/>
          <w:kern w:val="0"/>
          <w:sz w:val="24"/>
          <w:szCs w:val="24"/>
          <w:shd w:val="clear" w:fill="FFFFFF"/>
          <w:lang w:val="en-US" w:eastAsia="zh-CN" w:bidi="ar"/>
        </w:rPr>
        <w:t>租赁</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发票，采购人在收到发票后十个工作日内对公转</w:t>
      </w:r>
      <w:r>
        <w:rPr>
          <w:rFonts w:hint="eastAsia" w:asciiTheme="minorEastAsia" w:hAnsiTheme="minorEastAsia" w:cstheme="minorEastAsia"/>
          <w:b w:val="0"/>
          <w:i w:val="0"/>
          <w:caps w:val="0"/>
          <w:color w:val="000000"/>
          <w:spacing w:val="0"/>
          <w:kern w:val="0"/>
          <w:sz w:val="24"/>
          <w:szCs w:val="24"/>
          <w:shd w:val="clear" w:fill="FFFFFF"/>
          <w:lang w:val="en-US" w:eastAsia="zh-CN" w:bidi="ar"/>
        </w:rPr>
        <w:t>账支付全部款项。</w:t>
      </w:r>
    </w:p>
    <w:p>
      <w:pPr>
        <w:pStyle w:val="8"/>
        <w:spacing w:line="500" w:lineRule="exact"/>
        <w:ind w:firstLine="0" w:firstLineChars="0"/>
        <w:rPr>
          <w:rFonts w:ascii="华文仿宋" w:hAnsi="华文仿宋" w:eastAsia="华文仿宋" w:cs="华文仿宋"/>
          <w:sz w:val="24"/>
          <w:szCs w:val="24"/>
        </w:rPr>
      </w:pPr>
      <w:r>
        <w:rPr>
          <w:rFonts w:hint="eastAsia" w:ascii="宋体" w:hAnsi="宋体" w:eastAsia="宋体" w:cs="宋体"/>
          <w:b/>
          <w:bCs/>
          <w:color w:val="000000"/>
          <w:kern w:val="0"/>
          <w:sz w:val="24"/>
          <w:szCs w:val="24"/>
          <w:lang w:val="en-US" w:eastAsia="zh-CN"/>
        </w:rPr>
        <w:t>十</w:t>
      </w:r>
      <w:r>
        <w:rPr>
          <w:rFonts w:hint="eastAsia" w:ascii="宋体" w:hAnsi="宋体" w:eastAsia="宋体" w:cs="宋体"/>
          <w:b/>
          <w:bCs/>
          <w:color w:val="000000"/>
          <w:kern w:val="0"/>
          <w:sz w:val="24"/>
          <w:szCs w:val="24"/>
        </w:rPr>
        <w:t>、投标文件递交</w:t>
      </w:r>
      <w:r>
        <w:rPr>
          <w:rFonts w:hint="eastAsia" w:ascii="华文仿宋" w:hAnsi="华文仿宋" w:eastAsia="华文仿宋" w:cs="华文仿宋"/>
          <w:sz w:val="24"/>
          <w:szCs w:val="24"/>
        </w:rPr>
        <w:t>（以下文件需盖公章并密封）</w:t>
      </w:r>
    </w:p>
    <w:p>
      <w:pPr>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500" w:lineRule="exact"/>
        <w:ind w:right="300" w:firstLine="480" w:firstLineChars="200"/>
        <w:jc w:val="both"/>
        <w:textAlignment w:val="auto"/>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pPr>
      <w:r>
        <w:rPr>
          <w:rFonts w:hint="eastAsia" w:ascii="华文仿宋" w:hAnsi="华文仿宋" w:eastAsia="华文仿宋" w:cs="华文仿宋"/>
          <w:sz w:val="24"/>
          <w:szCs w:val="24"/>
        </w:rPr>
        <w:t>1</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、投标报价明细表。</w:t>
      </w:r>
    </w:p>
    <w:p>
      <w:pPr>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500" w:lineRule="exact"/>
        <w:ind w:right="300" w:firstLine="480" w:firstLineChars="200"/>
        <w:jc w:val="both"/>
        <w:textAlignment w:val="auto"/>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2、有效营业执照副本复印件、有效资质证书副本复印件</w:t>
      </w:r>
      <w:bookmarkStart w:id="0" w:name="_Toc29942"/>
      <w:bookmarkStart w:id="1" w:name="_Toc18274"/>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w:t>
      </w:r>
    </w:p>
    <w:p>
      <w:pPr>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500" w:lineRule="exact"/>
        <w:ind w:right="300" w:firstLine="480" w:firstLineChars="200"/>
        <w:jc w:val="both"/>
        <w:textAlignment w:val="auto"/>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3、法定代表人授权书原件和委托代理人身份证复印件及法定代表人身份证明和法定代表人身份证复印件</w:t>
      </w:r>
      <w:bookmarkEnd w:id="0"/>
      <w:bookmarkEnd w:id="1"/>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w:t>
      </w:r>
    </w:p>
    <w:p>
      <w:pPr>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500" w:lineRule="exact"/>
        <w:ind w:right="300" w:firstLine="480" w:firstLineChars="200"/>
        <w:jc w:val="both"/>
        <w:textAlignment w:val="auto"/>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4、法定代表人授权委托书。</w:t>
      </w:r>
    </w:p>
    <w:p>
      <w:pPr>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500" w:lineRule="exact"/>
        <w:ind w:right="300" w:firstLine="480" w:firstLineChars="200"/>
        <w:jc w:val="both"/>
        <w:textAlignment w:val="auto"/>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5、公司业绩 。</w:t>
      </w:r>
    </w:p>
    <w:p>
      <w:pPr>
        <w:spacing w:line="500" w:lineRule="exact"/>
        <w:rPr>
          <w:rFonts w:hint="eastAsia" w:asciiTheme="majorEastAsia" w:hAnsiTheme="majorEastAsia" w:eastAsiaTheme="majorEastAsia" w:cstheme="majorEastAsia"/>
          <w:b/>
          <w:bCs/>
          <w:color w:val="000000"/>
          <w:kern w:val="0"/>
          <w:sz w:val="24"/>
          <w:szCs w:val="24"/>
        </w:rPr>
      </w:pPr>
      <w:r>
        <w:rPr>
          <w:rFonts w:hint="eastAsia" w:asciiTheme="majorEastAsia" w:hAnsiTheme="majorEastAsia" w:eastAsiaTheme="majorEastAsia" w:cstheme="majorEastAsia"/>
          <w:b/>
          <w:bCs/>
          <w:color w:val="000000"/>
          <w:kern w:val="0"/>
          <w:sz w:val="24"/>
          <w:szCs w:val="24"/>
          <w:lang w:val="en-US" w:eastAsia="zh-CN"/>
        </w:rPr>
        <w:t>十一</w:t>
      </w:r>
      <w:r>
        <w:rPr>
          <w:rFonts w:hint="eastAsia" w:asciiTheme="majorEastAsia" w:hAnsiTheme="majorEastAsia" w:eastAsiaTheme="majorEastAsia" w:cstheme="majorEastAsia"/>
          <w:b/>
          <w:bCs/>
          <w:color w:val="000000"/>
          <w:kern w:val="0"/>
          <w:sz w:val="24"/>
          <w:szCs w:val="24"/>
        </w:rPr>
        <w:t>、询价采购文件的获取</w:t>
      </w:r>
    </w:p>
    <w:p>
      <w:pPr>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500" w:lineRule="exact"/>
        <w:ind w:right="300" w:firstLine="480" w:firstLineChars="200"/>
        <w:jc w:val="both"/>
        <w:textAlignment w:val="auto"/>
        <w:rPr>
          <w:rFonts w:hint="eastAsia" w:asciiTheme="majorEastAsia" w:hAnsiTheme="majorEastAsia" w:eastAsiaTheme="majorEastAsia" w:cstheme="majorEastAsia"/>
          <w:b w:val="0"/>
          <w:i w:val="0"/>
          <w:caps w:val="0"/>
          <w:color w:val="000000"/>
          <w:spacing w:val="0"/>
          <w:kern w:val="0"/>
          <w:sz w:val="24"/>
          <w:szCs w:val="24"/>
          <w:shd w:val="clear" w:fill="FFFFFF"/>
          <w:lang w:val="en-US" w:eastAsia="zh-CN" w:bidi="ar"/>
        </w:rPr>
      </w:pPr>
      <w:r>
        <w:rPr>
          <w:rFonts w:hint="eastAsia" w:asciiTheme="majorEastAsia" w:hAnsiTheme="majorEastAsia" w:eastAsiaTheme="majorEastAsia" w:cstheme="majorEastAsia"/>
          <w:b w:val="0"/>
          <w:i w:val="0"/>
          <w:caps w:val="0"/>
          <w:color w:val="000000"/>
          <w:spacing w:val="0"/>
          <w:kern w:val="0"/>
          <w:sz w:val="24"/>
          <w:szCs w:val="24"/>
          <w:shd w:val="clear" w:fill="FFFFFF"/>
          <w:lang w:val="en-US" w:eastAsia="zh-CN" w:bidi="ar"/>
        </w:rPr>
        <w:t xml:space="preserve">发售时间：本次采购无出售标书，凡有意参加投标者,请于 2019年 5月31日 至 2019年6月5日递交询价文件。 </w:t>
      </w:r>
    </w:p>
    <w:p>
      <w:pPr>
        <w:spacing w:line="500" w:lineRule="exact"/>
        <w:rPr>
          <w:rFonts w:hint="eastAsia" w:asciiTheme="majorEastAsia" w:hAnsiTheme="majorEastAsia" w:eastAsiaTheme="majorEastAsia" w:cstheme="majorEastAsia"/>
          <w:b/>
          <w:bCs/>
          <w:color w:val="000000"/>
          <w:kern w:val="0"/>
          <w:sz w:val="24"/>
          <w:szCs w:val="24"/>
        </w:rPr>
      </w:pPr>
      <w:r>
        <w:rPr>
          <w:rFonts w:hint="eastAsia" w:asciiTheme="majorEastAsia" w:hAnsiTheme="majorEastAsia" w:eastAsiaTheme="majorEastAsia" w:cstheme="majorEastAsia"/>
          <w:b/>
          <w:bCs/>
          <w:color w:val="000000"/>
          <w:kern w:val="0"/>
          <w:sz w:val="24"/>
          <w:szCs w:val="24"/>
          <w:lang w:val="en-US" w:eastAsia="zh-CN"/>
        </w:rPr>
        <w:t>十二</w:t>
      </w:r>
      <w:r>
        <w:rPr>
          <w:rFonts w:hint="eastAsia" w:asciiTheme="majorEastAsia" w:hAnsiTheme="majorEastAsia" w:eastAsiaTheme="majorEastAsia" w:cstheme="majorEastAsia"/>
          <w:b/>
          <w:bCs/>
          <w:color w:val="000000"/>
          <w:kern w:val="0"/>
          <w:sz w:val="24"/>
          <w:szCs w:val="24"/>
        </w:rPr>
        <w:t>、询价采购文件的递交截止时间</w:t>
      </w:r>
    </w:p>
    <w:p>
      <w:pPr>
        <w:spacing w:line="50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文件递交的截止时间 ( 投标截止时间,下同 ) 为 201</w:t>
      </w:r>
      <w:r>
        <w:rPr>
          <w:rFonts w:hint="eastAsia" w:asciiTheme="majorEastAsia" w:hAnsiTheme="majorEastAsia" w:eastAsiaTheme="majorEastAsia" w:cstheme="majorEastAsia"/>
          <w:sz w:val="24"/>
          <w:szCs w:val="24"/>
          <w:lang w:val="en-US" w:eastAsia="zh-CN"/>
        </w:rPr>
        <w:t>9</w:t>
      </w:r>
      <w:r>
        <w:rPr>
          <w:rFonts w:hint="eastAsia" w:asciiTheme="majorEastAsia" w:hAnsiTheme="majorEastAsia" w:eastAsiaTheme="majorEastAsia" w:cstheme="majorEastAsia"/>
          <w:sz w:val="24"/>
          <w:szCs w:val="24"/>
        </w:rPr>
        <w:t>年</w:t>
      </w:r>
      <w:r>
        <w:rPr>
          <w:rFonts w:hint="eastAsia" w:asciiTheme="majorEastAsia" w:hAnsiTheme="majorEastAsia" w:eastAsiaTheme="majorEastAsia" w:cstheme="majorEastAsia"/>
          <w:sz w:val="24"/>
          <w:szCs w:val="24"/>
          <w:lang w:val="en-US" w:eastAsia="zh-CN"/>
        </w:rPr>
        <w:t>6</w:t>
      </w:r>
      <w:r>
        <w:rPr>
          <w:rFonts w:hint="eastAsia" w:asciiTheme="majorEastAsia" w:hAnsiTheme="majorEastAsia" w:eastAsiaTheme="majorEastAsia" w:cstheme="majorEastAsia"/>
          <w:sz w:val="24"/>
          <w:szCs w:val="24"/>
        </w:rPr>
        <w:t>月</w:t>
      </w:r>
      <w:r>
        <w:rPr>
          <w:rFonts w:hint="eastAsia" w:asciiTheme="majorEastAsia" w:hAnsiTheme="majorEastAsia" w:eastAsiaTheme="majorEastAsia" w:cstheme="majorEastAsia"/>
          <w:sz w:val="24"/>
          <w:szCs w:val="24"/>
          <w:lang w:val="en-US" w:eastAsia="zh-CN"/>
        </w:rPr>
        <w:t>5</w:t>
      </w:r>
      <w:r>
        <w:rPr>
          <w:rFonts w:hint="eastAsia" w:asciiTheme="majorEastAsia" w:hAnsiTheme="majorEastAsia" w:eastAsiaTheme="majorEastAsia" w:cstheme="majorEastAsia"/>
          <w:sz w:val="24"/>
          <w:szCs w:val="24"/>
        </w:rPr>
        <w:t>日</w:t>
      </w:r>
      <w:r>
        <w:rPr>
          <w:rFonts w:hint="eastAsia" w:asciiTheme="majorEastAsia" w:hAnsiTheme="majorEastAsia" w:eastAsiaTheme="majorEastAsia" w:cstheme="majorEastAsia"/>
          <w:sz w:val="24"/>
          <w:szCs w:val="24"/>
          <w:lang w:val="en-US" w:eastAsia="zh-CN"/>
        </w:rPr>
        <w:t xml:space="preserve"> 16</w:t>
      </w:r>
      <w:r>
        <w:rPr>
          <w:rFonts w:hint="eastAsia" w:asciiTheme="majorEastAsia" w:hAnsiTheme="majorEastAsia" w:eastAsiaTheme="majorEastAsia" w:cstheme="majorEastAsia"/>
          <w:sz w:val="24"/>
          <w:szCs w:val="24"/>
        </w:rPr>
        <w:t>时</w:t>
      </w:r>
      <w:r>
        <w:rPr>
          <w:rFonts w:hint="eastAsia" w:asciiTheme="majorEastAsia" w:hAnsiTheme="majorEastAsia" w:eastAsiaTheme="majorEastAsia" w:cstheme="majorEastAsia"/>
          <w:sz w:val="24"/>
          <w:szCs w:val="24"/>
          <w:lang w:val="en-US" w:eastAsia="zh-CN"/>
        </w:rPr>
        <w:t>30</w:t>
      </w:r>
      <w:r>
        <w:rPr>
          <w:rFonts w:hint="eastAsia" w:asciiTheme="majorEastAsia" w:hAnsiTheme="majorEastAsia" w:eastAsiaTheme="majorEastAsia" w:cstheme="majorEastAsia"/>
          <w:sz w:val="24"/>
          <w:szCs w:val="24"/>
        </w:rPr>
        <w:t>分为止。</w:t>
      </w:r>
    </w:p>
    <w:p>
      <w:pPr>
        <w:spacing w:line="500" w:lineRule="exact"/>
        <w:rPr>
          <w:rFonts w:hint="eastAsia" w:asciiTheme="majorEastAsia" w:hAnsiTheme="majorEastAsia" w:eastAsiaTheme="majorEastAsia" w:cstheme="majorEastAsia"/>
          <w:b/>
          <w:bCs/>
          <w:color w:val="000000"/>
          <w:kern w:val="0"/>
          <w:sz w:val="24"/>
          <w:szCs w:val="24"/>
        </w:rPr>
      </w:pPr>
      <w:r>
        <w:rPr>
          <w:rFonts w:hint="eastAsia" w:asciiTheme="majorEastAsia" w:hAnsiTheme="majorEastAsia" w:eastAsiaTheme="majorEastAsia" w:cstheme="majorEastAsia"/>
          <w:b/>
          <w:bCs/>
          <w:color w:val="000000"/>
          <w:kern w:val="0"/>
          <w:sz w:val="24"/>
          <w:szCs w:val="24"/>
          <w:lang w:val="en-US" w:eastAsia="zh-CN"/>
        </w:rPr>
        <w:t>十三</w:t>
      </w:r>
      <w:r>
        <w:rPr>
          <w:rFonts w:hint="eastAsia" w:asciiTheme="majorEastAsia" w:hAnsiTheme="majorEastAsia" w:eastAsiaTheme="majorEastAsia" w:cstheme="majorEastAsia"/>
          <w:b/>
          <w:bCs/>
          <w:color w:val="000000"/>
          <w:kern w:val="0"/>
          <w:sz w:val="24"/>
          <w:szCs w:val="24"/>
        </w:rPr>
        <w:t>、投标地址</w:t>
      </w:r>
    </w:p>
    <w:p>
      <w:pPr>
        <w:spacing w:line="50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竞标人必须在投标截止时间前将投标文件送达广西交通职业技术学院昆仑校区物流管理楼设备处（202办公室）。逾期送达的或者未送达指定地点或者不按照招标文件要求密封的投标文件，招标人不予受理。</w:t>
      </w:r>
    </w:p>
    <w:p>
      <w:pPr>
        <w:spacing w:line="500" w:lineRule="exact"/>
        <w:rPr>
          <w:rFonts w:hint="eastAsia" w:asciiTheme="majorEastAsia" w:hAnsiTheme="majorEastAsia" w:eastAsiaTheme="majorEastAsia" w:cstheme="majorEastAsia"/>
          <w:b/>
          <w:bCs/>
          <w:color w:val="000000"/>
          <w:kern w:val="0"/>
          <w:sz w:val="24"/>
          <w:szCs w:val="24"/>
        </w:rPr>
      </w:pPr>
      <w:r>
        <w:rPr>
          <w:rFonts w:hint="eastAsia" w:asciiTheme="majorEastAsia" w:hAnsiTheme="majorEastAsia" w:eastAsiaTheme="majorEastAsia" w:cstheme="majorEastAsia"/>
          <w:b/>
          <w:bCs/>
          <w:color w:val="000000"/>
          <w:kern w:val="0"/>
          <w:sz w:val="24"/>
          <w:szCs w:val="24"/>
          <w:lang w:val="en-US" w:eastAsia="zh-CN"/>
        </w:rPr>
        <w:t>十四</w:t>
      </w:r>
      <w:r>
        <w:rPr>
          <w:rFonts w:hint="eastAsia" w:asciiTheme="majorEastAsia" w:hAnsiTheme="majorEastAsia" w:eastAsiaTheme="majorEastAsia" w:cstheme="majorEastAsia"/>
          <w:b/>
          <w:bCs/>
          <w:color w:val="000000"/>
          <w:kern w:val="0"/>
          <w:sz w:val="24"/>
          <w:szCs w:val="24"/>
        </w:rPr>
        <w:t>、评标方式</w:t>
      </w:r>
    </w:p>
    <w:p>
      <w:pPr>
        <w:spacing w:line="50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采购询价</w:t>
      </w:r>
    </w:p>
    <w:p>
      <w:pPr>
        <w:spacing w:line="500" w:lineRule="exact"/>
        <w:rPr>
          <w:rFonts w:hint="eastAsia" w:asciiTheme="majorEastAsia" w:hAnsiTheme="majorEastAsia" w:eastAsiaTheme="majorEastAsia" w:cstheme="majorEastAsia"/>
          <w:b/>
          <w:bCs/>
          <w:color w:val="000000"/>
          <w:kern w:val="0"/>
          <w:sz w:val="24"/>
          <w:szCs w:val="24"/>
        </w:rPr>
      </w:pPr>
      <w:r>
        <w:rPr>
          <w:rFonts w:hint="eastAsia" w:asciiTheme="majorEastAsia" w:hAnsiTheme="majorEastAsia" w:eastAsiaTheme="majorEastAsia" w:cstheme="majorEastAsia"/>
          <w:b/>
          <w:bCs/>
          <w:color w:val="000000"/>
          <w:kern w:val="0"/>
          <w:sz w:val="24"/>
          <w:szCs w:val="24"/>
        </w:rPr>
        <w:t>十</w:t>
      </w:r>
      <w:r>
        <w:rPr>
          <w:rFonts w:hint="eastAsia" w:asciiTheme="majorEastAsia" w:hAnsiTheme="majorEastAsia" w:eastAsiaTheme="majorEastAsia" w:cstheme="majorEastAsia"/>
          <w:b/>
          <w:bCs/>
          <w:color w:val="000000"/>
          <w:kern w:val="0"/>
          <w:sz w:val="24"/>
          <w:szCs w:val="24"/>
          <w:lang w:val="en-US" w:eastAsia="zh-CN"/>
        </w:rPr>
        <w:t>五</w:t>
      </w:r>
      <w:r>
        <w:rPr>
          <w:rFonts w:hint="eastAsia" w:asciiTheme="majorEastAsia" w:hAnsiTheme="majorEastAsia" w:eastAsiaTheme="majorEastAsia" w:cstheme="majorEastAsia"/>
          <w:b/>
          <w:bCs/>
          <w:color w:val="000000"/>
          <w:kern w:val="0"/>
          <w:sz w:val="24"/>
          <w:szCs w:val="24"/>
        </w:rPr>
        <w:t xml:space="preserve">、发布公告的媒介 </w:t>
      </w:r>
    </w:p>
    <w:p>
      <w:pPr>
        <w:spacing w:line="50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本次招标公告在广西交通职业技术学院官网发布</w:t>
      </w:r>
    </w:p>
    <w:p>
      <w:pPr>
        <w:spacing w:line="500" w:lineRule="exact"/>
        <w:rPr>
          <w:rFonts w:hint="eastAsia" w:asciiTheme="majorEastAsia" w:hAnsiTheme="majorEastAsia" w:eastAsiaTheme="majorEastAsia" w:cstheme="majorEastAsia"/>
          <w:b/>
          <w:bCs/>
          <w:color w:val="000000"/>
          <w:kern w:val="0"/>
          <w:sz w:val="24"/>
          <w:szCs w:val="24"/>
        </w:rPr>
      </w:pPr>
      <w:r>
        <w:rPr>
          <w:rFonts w:hint="eastAsia" w:asciiTheme="majorEastAsia" w:hAnsiTheme="majorEastAsia" w:eastAsiaTheme="majorEastAsia" w:cstheme="majorEastAsia"/>
          <w:b/>
          <w:bCs/>
          <w:color w:val="000000"/>
          <w:kern w:val="0"/>
          <w:sz w:val="24"/>
          <w:szCs w:val="24"/>
        </w:rPr>
        <w:t>十</w:t>
      </w:r>
      <w:r>
        <w:rPr>
          <w:rFonts w:hint="eastAsia" w:asciiTheme="majorEastAsia" w:hAnsiTheme="majorEastAsia" w:eastAsiaTheme="majorEastAsia" w:cstheme="majorEastAsia"/>
          <w:b/>
          <w:bCs/>
          <w:color w:val="000000"/>
          <w:kern w:val="0"/>
          <w:sz w:val="24"/>
          <w:szCs w:val="24"/>
          <w:lang w:val="en-US" w:eastAsia="zh-CN"/>
        </w:rPr>
        <w:t>六</w:t>
      </w:r>
      <w:r>
        <w:rPr>
          <w:rFonts w:hint="eastAsia" w:asciiTheme="majorEastAsia" w:hAnsiTheme="majorEastAsia" w:eastAsiaTheme="majorEastAsia" w:cstheme="majorEastAsia"/>
          <w:b/>
          <w:bCs/>
          <w:color w:val="000000"/>
          <w:kern w:val="0"/>
          <w:sz w:val="24"/>
          <w:szCs w:val="24"/>
        </w:rPr>
        <w:t xml:space="preserve">、监督部门 </w:t>
      </w:r>
    </w:p>
    <w:p>
      <w:pPr>
        <w:spacing w:line="50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广西交通职业技术学院纪检监察审计室 </w:t>
      </w:r>
    </w:p>
    <w:p>
      <w:pPr>
        <w:spacing w:line="50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电话：0771-5650229</w:t>
      </w:r>
    </w:p>
    <w:p>
      <w:pPr>
        <w:spacing w:line="50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招标人：广西交通职业技术学院</w:t>
      </w:r>
    </w:p>
    <w:p>
      <w:pPr>
        <w:spacing w:line="50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地址: 南宁市昆仑大道1258号广西交通职业技术学院内</w:t>
      </w:r>
    </w:p>
    <w:p>
      <w:pPr>
        <w:spacing w:line="50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联系人： 李老师    电话： 0771-5650355 5635347</w:t>
      </w:r>
    </w:p>
    <w:p>
      <w:pPr>
        <w:spacing w:line="500" w:lineRule="exact"/>
        <w:rPr>
          <w:rFonts w:hint="eastAsia" w:asciiTheme="majorEastAsia" w:hAnsiTheme="majorEastAsia" w:eastAsiaTheme="majorEastAsia" w:cstheme="majorEastAsia"/>
          <w:sz w:val="24"/>
          <w:szCs w:val="24"/>
        </w:rPr>
      </w:pPr>
    </w:p>
    <w:p>
      <w:pPr>
        <w:spacing w:line="50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 xml:space="preserve">  201</w:t>
      </w:r>
      <w:r>
        <w:rPr>
          <w:rFonts w:hint="eastAsia" w:asciiTheme="majorEastAsia" w:hAnsiTheme="majorEastAsia" w:eastAsiaTheme="majorEastAsia" w:cstheme="majorEastAsia"/>
          <w:sz w:val="24"/>
          <w:szCs w:val="24"/>
          <w:lang w:val="en-US" w:eastAsia="zh-CN"/>
        </w:rPr>
        <w:t>9</w:t>
      </w:r>
      <w:r>
        <w:rPr>
          <w:rFonts w:hint="eastAsia" w:asciiTheme="majorEastAsia" w:hAnsiTheme="majorEastAsia" w:eastAsiaTheme="majorEastAsia" w:cstheme="majorEastAsia"/>
          <w:sz w:val="24"/>
          <w:szCs w:val="24"/>
        </w:rPr>
        <w:t>年</w:t>
      </w:r>
      <w:r>
        <w:rPr>
          <w:rFonts w:hint="eastAsia" w:asciiTheme="majorEastAsia" w:hAnsiTheme="majorEastAsia" w:eastAsiaTheme="majorEastAsia" w:cstheme="majorEastAsia"/>
          <w:sz w:val="24"/>
          <w:szCs w:val="24"/>
          <w:lang w:val="en-US" w:eastAsia="zh-CN"/>
        </w:rPr>
        <w:t xml:space="preserve"> 5  </w:t>
      </w:r>
      <w:r>
        <w:rPr>
          <w:rFonts w:hint="eastAsia" w:asciiTheme="majorEastAsia" w:hAnsiTheme="majorEastAsia" w:eastAsiaTheme="majorEastAsia" w:cstheme="majorEastAsia"/>
          <w:sz w:val="24"/>
          <w:szCs w:val="24"/>
        </w:rPr>
        <w:t>月</w:t>
      </w:r>
      <w:r>
        <w:rPr>
          <w:rFonts w:hint="eastAsia" w:asciiTheme="majorEastAsia" w:hAnsiTheme="majorEastAsia" w:eastAsiaTheme="majorEastAsia" w:cstheme="majorEastAsia"/>
          <w:sz w:val="24"/>
          <w:szCs w:val="24"/>
          <w:lang w:val="en-US" w:eastAsia="zh-CN"/>
        </w:rPr>
        <w:t xml:space="preserve"> 31</w:t>
      </w:r>
      <w:bookmarkStart w:id="2" w:name="_GoBack"/>
      <w:bookmarkEnd w:id="2"/>
      <w:r>
        <w:rPr>
          <w:rFonts w:hint="eastAsia" w:asciiTheme="majorEastAsia" w:hAnsiTheme="majorEastAsia" w:eastAsiaTheme="majorEastAsia" w:cstheme="majorEastAsia"/>
          <w:sz w:val="24"/>
          <w:szCs w:val="24"/>
        </w:rPr>
        <w:t xml:space="preserve"> 日</w:t>
      </w:r>
    </w:p>
    <w:p>
      <w:pPr>
        <w:spacing w:line="500" w:lineRule="exact"/>
        <w:rPr>
          <w:rFonts w:ascii="华文仿宋" w:hAnsi="华文仿宋" w:eastAsia="华文仿宋" w:cs="华文仿宋"/>
          <w:sz w:val="30"/>
          <w:szCs w:val="30"/>
        </w:rPr>
      </w:pPr>
    </w:p>
    <w:p>
      <w:pPr>
        <w:pStyle w:val="2"/>
        <w:rPr>
          <w:rFonts w:hint="eastAsia" w:asciiTheme="minorEastAsia" w:hAnsiTheme="minorEastAsia" w:cstheme="minorEastAsia"/>
          <w:b w:val="0"/>
          <w:i w:val="0"/>
          <w:caps w:val="0"/>
          <w:color w:val="000000"/>
          <w:spacing w:val="0"/>
          <w:kern w:val="0"/>
          <w:sz w:val="24"/>
          <w:szCs w:val="24"/>
          <w:shd w:val="clear" w:fill="FFFFFF"/>
          <w:lang w:val="en-US" w:eastAsia="zh-CN" w:bidi="ar"/>
        </w:rPr>
      </w:pPr>
    </w:p>
    <w:p>
      <w:pPr>
        <w:pStyle w:val="2"/>
        <w:rPr>
          <w:rFonts w:hint="eastAsia" w:ascii="仿宋" w:hAnsi="仿宋" w:eastAsia="仿宋" w:cs="仿宋"/>
          <w:b/>
          <w:bCs/>
          <w:sz w:val="32"/>
          <w:szCs w:val="32"/>
          <w:lang w:val="en-US" w:eastAsia="zh-CN"/>
        </w:rPr>
      </w:pPr>
    </w:p>
    <w:p>
      <w:pPr>
        <w:pStyle w:val="2"/>
        <w:rPr>
          <w:rFonts w:hint="eastAsia" w:ascii="仿宋" w:hAnsi="仿宋" w:eastAsia="仿宋" w:cs="仿宋"/>
          <w:b/>
          <w:bCs/>
          <w:sz w:val="32"/>
          <w:szCs w:val="32"/>
          <w:lang w:val="en-US" w:eastAsia="zh-CN"/>
        </w:rPr>
      </w:pPr>
    </w:p>
    <w:p>
      <w:pPr>
        <w:pStyle w:val="2"/>
        <w:rPr>
          <w:rFonts w:hint="eastAsia" w:ascii="仿宋" w:hAnsi="仿宋" w:eastAsia="仿宋" w:cs="仿宋"/>
          <w:b/>
          <w:bCs/>
          <w:sz w:val="32"/>
          <w:szCs w:val="32"/>
          <w:lang w:val="en-US" w:eastAsia="zh-CN"/>
        </w:rPr>
      </w:pPr>
    </w:p>
    <w:p>
      <w:pPr>
        <w:ind w:firstLine="964" w:firstLineChars="300"/>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附表1</w:t>
      </w:r>
    </w:p>
    <w:p>
      <w:pPr>
        <w:ind w:firstLine="1606" w:firstLineChars="500"/>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广西交通职业技术学院教学租车基准价格表</w:t>
      </w:r>
    </w:p>
    <w:tbl>
      <w:tblPr>
        <w:tblStyle w:val="5"/>
        <w:tblpPr w:leftFromText="180" w:rightFromText="180" w:vertAnchor="text" w:horzAnchor="page" w:tblpX="1870" w:tblpY="594"/>
        <w:tblW w:w="81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5"/>
        <w:gridCol w:w="1665"/>
        <w:gridCol w:w="1890"/>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745" w:type="dxa"/>
            <w:vMerge w:val="restart"/>
            <w:tcBorders>
              <w:tl2br w:val="single" w:color="auto" w:sz="4" w:space="0"/>
            </w:tcBorders>
            <w:shd w:val="clear" w:color="auto" w:fill="auto"/>
            <w:noWrap w:val="0"/>
            <w:vAlign w:val="top"/>
          </w:tcPr>
          <w:p>
            <w:pPr>
              <w:jc w:val="center"/>
              <w:rPr>
                <w:rFonts w:hint="eastAsia"/>
                <w:sz w:val="24"/>
              </w:rPr>
            </w:pPr>
            <w:r>
              <w:rPr>
                <w:rFonts w:hint="eastAsia"/>
                <w:sz w:val="18"/>
                <w:szCs w:val="18"/>
                <w:lang w:val="en-US" w:eastAsia="zh-CN"/>
              </w:rPr>
              <w:t xml:space="preserve"> </w:t>
            </w:r>
            <w:r>
              <w:rPr>
                <w:rFonts w:hint="eastAsia"/>
                <w:sz w:val="18"/>
                <w:szCs w:val="18"/>
              </w:rPr>
              <w:t xml:space="preserve"> </w:t>
            </w:r>
            <w:r>
              <w:rPr>
                <w:rFonts w:hint="eastAsia"/>
                <w:sz w:val="24"/>
              </w:rPr>
              <w:t xml:space="preserve">行程        </w:t>
            </w:r>
          </w:p>
          <w:p>
            <w:pPr>
              <w:rPr>
                <w:rFonts w:hint="eastAsia"/>
                <w:sz w:val="24"/>
              </w:rPr>
            </w:pPr>
            <w:r>
              <w:rPr>
                <w:rFonts w:hint="eastAsia"/>
                <w:sz w:val="24"/>
              </w:rPr>
              <w:t xml:space="preserve">车型    </w:t>
            </w:r>
          </w:p>
        </w:tc>
        <w:tc>
          <w:tcPr>
            <w:tcW w:w="5445" w:type="dxa"/>
            <w:gridSpan w:val="3"/>
            <w:shd w:val="clear" w:color="auto" w:fill="auto"/>
            <w:noWrap w:val="0"/>
            <w:vAlign w:val="top"/>
          </w:tcPr>
          <w:p>
            <w:pPr>
              <w:jc w:val="center"/>
              <w:rPr>
                <w:rFonts w:hint="eastAsia"/>
                <w:szCs w:val="21"/>
              </w:rPr>
            </w:pPr>
            <w:r>
              <w:rPr>
                <w:rFonts w:hint="eastAsia"/>
                <w:szCs w:val="21"/>
              </w:rPr>
              <w:t>市中心范围（100公里内）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745" w:type="dxa"/>
            <w:vMerge w:val="continue"/>
            <w:tcBorders>
              <w:tl2br w:val="single" w:color="auto" w:sz="4" w:space="0"/>
            </w:tcBorders>
            <w:shd w:val="clear" w:color="auto" w:fill="auto"/>
            <w:noWrap w:val="0"/>
            <w:vAlign w:val="top"/>
          </w:tcPr>
          <w:p>
            <w:pPr>
              <w:jc w:val="center"/>
              <w:rPr>
                <w:rFonts w:hint="eastAsia"/>
                <w:sz w:val="18"/>
                <w:szCs w:val="18"/>
              </w:rPr>
            </w:pPr>
          </w:p>
        </w:tc>
        <w:tc>
          <w:tcPr>
            <w:tcW w:w="1665" w:type="dxa"/>
            <w:shd w:val="clear" w:color="auto" w:fill="auto"/>
            <w:noWrap w:val="0"/>
            <w:vAlign w:val="top"/>
          </w:tcPr>
          <w:p>
            <w:pPr>
              <w:jc w:val="center"/>
              <w:rPr>
                <w:rFonts w:hint="eastAsia" w:eastAsiaTheme="minorEastAsia"/>
                <w:szCs w:val="21"/>
                <w:lang w:eastAsia="zh-CN"/>
              </w:rPr>
            </w:pPr>
            <w:r>
              <w:rPr>
                <w:rFonts w:hint="eastAsia"/>
                <w:szCs w:val="21"/>
                <w:lang w:eastAsia="zh-CN"/>
              </w:rPr>
              <w:t>单趟</w:t>
            </w:r>
          </w:p>
        </w:tc>
        <w:tc>
          <w:tcPr>
            <w:tcW w:w="1890" w:type="dxa"/>
            <w:shd w:val="clear" w:color="auto" w:fill="auto"/>
            <w:noWrap w:val="0"/>
            <w:vAlign w:val="top"/>
          </w:tcPr>
          <w:p>
            <w:pPr>
              <w:jc w:val="center"/>
              <w:rPr>
                <w:rFonts w:hint="eastAsia"/>
                <w:szCs w:val="21"/>
              </w:rPr>
            </w:pPr>
            <w:r>
              <w:rPr>
                <w:rFonts w:hint="eastAsia"/>
                <w:szCs w:val="21"/>
              </w:rPr>
              <w:t>半天</w:t>
            </w:r>
          </w:p>
        </w:tc>
        <w:tc>
          <w:tcPr>
            <w:tcW w:w="1890" w:type="dxa"/>
            <w:shd w:val="clear" w:color="auto" w:fill="auto"/>
            <w:noWrap w:val="0"/>
            <w:vAlign w:val="top"/>
          </w:tcPr>
          <w:p>
            <w:pPr>
              <w:jc w:val="center"/>
              <w:rPr>
                <w:rFonts w:hint="eastAsia"/>
                <w:szCs w:val="21"/>
              </w:rPr>
            </w:pPr>
            <w:r>
              <w:rPr>
                <w:rFonts w:hint="eastAsia"/>
                <w:szCs w:val="21"/>
              </w:rPr>
              <w:t>一天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745" w:type="dxa"/>
            <w:shd w:val="clear" w:color="auto" w:fill="auto"/>
            <w:noWrap w:val="0"/>
            <w:vAlign w:val="center"/>
          </w:tcPr>
          <w:p>
            <w:pPr>
              <w:ind w:firstLine="960" w:firstLineChars="400"/>
              <w:jc w:val="both"/>
              <w:rPr>
                <w:rFonts w:hint="eastAsia" w:eastAsiaTheme="minorEastAsia"/>
                <w:sz w:val="28"/>
                <w:szCs w:val="28"/>
                <w:lang w:val="en-US" w:eastAsia="zh-CN"/>
              </w:rPr>
            </w:pPr>
            <w:r>
              <w:rPr>
                <w:rFonts w:hint="eastAsia"/>
                <w:sz w:val="24"/>
                <w:szCs w:val="24"/>
                <w:lang w:val="en-US" w:eastAsia="zh-CN"/>
              </w:rPr>
              <w:t>公交车</w:t>
            </w:r>
          </w:p>
        </w:tc>
        <w:tc>
          <w:tcPr>
            <w:tcW w:w="1665" w:type="dxa"/>
            <w:shd w:val="clear" w:color="auto" w:fill="auto"/>
            <w:noWrap w:val="0"/>
            <w:vAlign w:val="top"/>
          </w:tcPr>
          <w:p>
            <w:pPr>
              <w:jc w:val="center"/>
              <w:rPr>
                <w:rFonts w:hint="default" w:eastAsiaTheme="minorEastAsia"/>
                <w:sz w:val="28"/>
                <w:szCs w:val="28"/>
                <w:lang w:val="en-US" w:eastAsia="zh-CN"/>
              </w:rPr>
            </w:pPr>
            <w:r>
              <w:rPr>
                <w:rFonts w:hint="eastAsia"/>
                <w:sz w:val="28"/>
                <w:szCs w:val="28"/>
                <w:lang w:val="en-US" w:eastAsia="zh-CN"/>
              </w:rPr>
              <w:t>430元</w:t>
            </w:r>
          </w:p>
        </w:tc>
        <w:tc>
          <w:tcPr>
            <w:tcW w:w="1890" w:type="dxa"/>
            <w:shd w:val="clear" w:color="auto" w:fill="auto"/>
            <w:noWrap w:val="0"/>
            <w:vAlign w:val="top"/>
          </w:tcPr>
          <w:p>
            <w:pPr>
              <w:jc w:val="center"/>
              <w:rPr>
                <w:rFonts w:hint="eastAsia"/>
                <w:sz w:val="28"/>
                <w:szCs w:val="28"/>
                <w:lang w:val="en-US" w:eastAsia="zh-CN"/>
              </w:rPr>
            </w:pPr>
            <w:r>
              <w:rPr>
                <w:rFonts w:hint="eastAsia"/>
                <w:sz w:val="28"/>
                <w:szCs w:val="28"/>
                <w:lang w:val="en-US" w:eastAsia="zh-CN"/>
              </w:rPr>
              <w:t>54</w:t>
            </w:r>
            <w:r>
              <w:rPr>
                <w:rFonts w:hint="eastAsia"/>
                <w:sz w:val="28"/>
                <w:szCs w:val="28"/>
              </w:rPr>
              <w:t>0元</w:t>
            </w:r>
          </w:p>
        </w:tc>
        <w:tc>
          <w:tcPr>
            <w:tcW w:w="1890" w:type="dxa"/>
            <w:shd w:val="clear" w:color="auto" w:fill="auto"/>
            <w:noWrap w:val="0"/>
            <w:vAlign w:val="top"/>
          </w:tcPr>
          <w:p>
            <w:pPr>
              <w:jc w:val="center"/>
              <w:rPr>
                <w:rFonts w:hint="eastAsia"/>
                <w:sz w:val="28"/>
                <w:szCs w:val="28"/>
              </w:rPr>
            </w:pPr>
            <w:r>
              <w:rPr>
                <w:rFonts w:hint="eastAsia"/>
                <w:sz w:val="28"/>
                <w:szCs w:val="28"/>
                <w:lang w:val="en-US" w:eastAsia="zh-CN"/>
              </w:rPr>
              <w:t>85</w:t>
            </w:r>
            <w:r>
              <w:rPr>
                <w:rFonts w:hint="eastAsia"/>
                <w:sz w:val="28"/>
                <w:szCs w:val="28"/>
              </w:rPr>
              <w:t>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745" w:type="dxa"/>
            <w:shd w:val="clear" w:color="auto" w:fill="auto"/>
            <w:noWrap w:val="0"/>
            <w:vAlign w:val="top"/>
          </w:tcPr>
          <w:p>
            <w:pPr>
              <w:jc w:val="center"/>
              <w:rPr>
                <w:rFonts w:hint="eastAsia" w:eastAsiaTheme="minorEastAsia"/>
                <w:sz w:val="28"/>
                <w:szCs w:val="28"/>
                <w:lang w:eastAsia="zh-CN"/>
              </w:rPr>
            </w:pPr>
            <w:r>
              <w:rPr>
                <w:rFonts w:hint="eastAsia"/>
                <w:sz w:val="28"/>
                <w:szCs w:val="28"/>
                <w:lang w:eastAsia="zh-CN"/>
              </w:rPr>
              <w:t>优惠率</w:t>
            </w:r>
          </w:p>
        </w:tc>
        <w:tc>
          <w:tcPr>
            <w:tcW w:w="5445" w:type="dxa"/>
            <w:gridSpan w:val="3"/>
            <w:shd w:val="clear" w:color="auto" w:fill="auto"/>
            <w:noWrap w:val="0"/>
            <w:vAlign w:val="top"/>
          </w:tcPr>
          <w:p>
            <w:pPr>
              <w:jc w:val="center"/>
              <w:rPr>
                <w:rFonts w:hint="eastAsia" w:eastAsiaTheme="minorEastAsia"/>
                <w:sz w:val="28"/>
                <w:szCs w:val="28"/>
                <w:lang w:val="en-US" w:eastAsia="zh-CN"/>
              </w:rPr>
            </w:pPr>
            <w:r>
              <w:rPr>
                <w:rFonts w:hint="eastAsia"/>
                <w:sz w:val="28"/>
                <w:szCs w:val="28"/>
                <w:u w:val="single"/>
                <w:lang w:val="en-US" w:eastAsia="zh-CN"/>
              </w:rPr>
              <w:t xml:space="preserve">            </w:t>
            </w:r>
            <w:r>
              <w:rPr>
                <w:rFonts w:hint="eastAsia"/>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9" w:hRule="atLeast"/>
        </w:trPr>
        <w:tc>
          <w:tcPr>
            <w:tcW w:w="8190" w:type="dxa"/>
            <w:gridSpan w:val="4"/>
            <w:shd w:val="clear" w:color="auto" w:fill="auto"/>
            <w:noWrap w:val="0"/>
            <w:vAlign w:val="top"/>
          </w:tcPr>
          <w:p>
            <w:pPr>
              <w:jc w:val="cente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pPr>
            <w:r>
              <w:rPr>
                <w:rFonts w:hint="eastAsia" w:asciiTheme="minorEastAsia" w:hAnsiTheme="minorEastAsia" w:cstheme="minorEastAsia"/>
                <w:b w:val="0"/>
                <w:i w:val="0"/>
                <w:caps w:val="0"/>
                <w:color w:val="000000"/>
                <w:spacing w:val="0"/>
                <w:kern w:val="0"/>
                <w:sz w:val="24"/>
                <w:szCs w:val="24"/>
                <w:shd w:val="clear" w:fill="FFFFFF"/>
                <w:lang w:val="en-US" w:eastAsia="zh-CN" w:bidi="ar"/>
              </w:rPr>
              <w:t xml:space="preserve">  备注：</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报价包含车辆租金，油费，司机餐费，住宿费，服务费，保险费。</w:t>
            </w:r>
          </w:p>
          <w:p>
            <w:pPr>
              <w:jc w:val="both"/>
              <w:rPr>
                <w:rFonts w:hint="eastAsia"/>
                <w:sz w:val="28"/>
                <w:szCs w:val="28"/>
                <w:lang w:val="en-US" w:eastAsia="zh-CN"/>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过路过桥费，停车费，税金等一切费用。</w:t>
            </w:r>
          </w:p>
        </w:tc>
      </w:tr>
    </w:tbl>
    <w:p>
      <w:pPr>
        <w:jc w:val="both"/>
        <w:rPr>
          <w:rFonts w:hint="eastAsia" w:ascii="仿宋" w:hAnsi="仿宋" w:eastAsia="仿宋" w:cs="仿宋"/>
          <w:sz w:val="32"/>
          <w:szCs w:val="32"/>
          <w:lang w:val="en-US" w:eastAsia="zh-CN"/>
        </w:rPr>
        <w:sectPr>
          <w:pgSz w:w="11906" w:h="16838"/>
          <w:pgMar w:top="1440" w:right="1800" w:bottom="1440" w:left="1380" w:header="851" w:footer="992" w:gutter="0"/>
          <w:cols w:space="425" w:num="1"/>
          <w:docGrid w:type="lines" w:linePitch="312" w:charSpace="0"/>
        </w:sectPr>
      </w:pP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firstLine="3080" w:firstLineChars="700"/>
        <w:jc w:val="left"/>
        <w:textAlignment w:val="auto"/>
        <w:rPr>
          <w:rFonts w:hint="eastAsia" w:asciiTheme="minorEastAsia" w:hAnsiTheme="minorEastAsia" w:eastAsiaTheme="minorEastAsia" w:cstheme="minorEastAsia"/>
          <w:color w:val="000000"/>
          <w:sz w:val="44"/>
          <w:szCs w:val="44"/>
        </w:rPr>
      </w:pPr>
      <w:r>
        <w:rPr>
          <w:rFonts w:hint="eastAsia" w:asciiTheme="minorEastAsia" w:hAnsiTheme="minorEastAsia" w:eastAsiaTheme="minorEastAsia" w:cstheme="minorEastAsia"/>
          <w:color w:val="000000"/>
          <w:sz w:val="44"/>
          <w:szCs w:val="44"/>
        </w:rPr>
        <w:t>租车合同（格式）</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textAlignment w:val="auto"/>
        <w:rPr>
          <w:rFonts w:hint="eastAsia" w:asciiTheme="minorEastAsia" w:hAnsiTheme="minorEastAsia" w:cstheme="minorEastAsia"/>
          <w:color w:val="000000"/>
          <w:sz w:val="24"/>
          <w:szCs w:val="24"/>
          <w:lang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cstheme="minorEastAsia"/>
          <w:color w:val="000000"/>
          <w:sz w:val="24"/>
          <w:szCs w:val="24"/>
          <w:lang w:eastAsia="zh-CN"/>
        </w:rPr>
        <w:t>采购单位（</w:t>
      </w:r>
      <w:r>
        <w:rPr>
          <w:rFonts w:hint="eastAsia" w:asciiTheme="minorEastAsia" w:hAnsiTheme="minorEastAsia" w:eastAsiaTheme="minorEastAsia" w:cstheme="minorEastAsia"/>
          <w:color w:val="000000"/>
          <w:sz w:val="24"/>
          <w:szCs w:val="24"/>
        </w:rPr>
        <w:t>甲方</w:t>
      </w:r>
      <w:r>
        <w:rPr>
          <w:rFonts w:hint="eastAsia" w:asciiTheme="minorEastAsia" w:hAnsi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cstheme="minorEastAsia"/>
          <w:color w:val="000000"/>
          <w:sz w:val="24"/>
          <w:szCs w:val="24"/>
          <w:lang w:eastAsia="zh-CN"/>
        </w:rPr>
        <w:t>供应商（</w:t>
      </w:r>
      <w:r>
        <w:rPr>
          <w:rFonts w:hint="eastAsia" w:asciiTheme="minorEastAsia" w:hAnsiTheme="minorEastAsia" w:eastAsiaTheme="minorEastAsia" w:cstheme="minorEastAsia"/>
          <w:color w:val="000000"/>
          <w:sz w:val="24"/>
          <w:szCs w:val="24"/>
        </w:rPr>
        <w:t>乙方</w:t>
      </w:r>
      <w:r>
        <w:rPr>
          <w:rFonts w:hint="eastAsia" w:asciiTheme="minorEastAsia" w:hAnsi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根据《中华人民共和国合同法》、《中华人民共和国道路交通安全法》等有关法律、法规的规定，为了保障交通运输安全、维护乘车人的合法权益，甲、乙双方在平等协商的基础上，自愿达成如下协议：</w:t>
      </w:r>
    </w:p>
    <w:p>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50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合同有效期为</w:t>
      </w:r>
      <w:r>
        <w:rPr>
          <w:rFonts w:hint="eastAsia" w:asciiTheme="minorEastAsia" w:hAnsiTheme="minorEastAsia" w:cstheme="minorEastAsia"/>
          <w:color w:val="000000"/>
          <w:sz w:val="24"/>
          <w:szCs w:val="24"/>
          <w:lang w:eastAsia="zh-CN"/>
        </w:rPr>
        <w:t>：</w:t>
      </w:r>
      <w:r>
        <w:rPr>
          <w:rFonts w:hint="eastAsia" w:asciiTheme="minorEastAsia" w:hAnsiTheme="minorEastAsia" w:cstheme="minorEastAsia"/>
          <w:color w:val="000000"/>
          <w:sz w:val="24"/>
          <w:szCs w:val="24"/>
          <w:lang w:val="en-US" w:eastAsia="zh-CN"/>
        </w:rPr>
        <w:t>自合同签订之日起</w:t>
      </w:r>
      <w:r>
        <w:rPr>
          <w:rFonts w:hint="eastAsia" w:asciiTheme="minorEastAsia" w:hAnsiTheme="minorEastAsia" w:eastAsiaTheme="minorEastAsia" w:cstheme="minorEastAsia"/>
          <w:color w:val="000000"/>
          <w:sz w:val="24"/>
          <w:szCs w:val="24"/>
        </w:rPr>
        <w:t>至</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202</w:t>
      </w:r>
      <w:r>
        <w:rPr>
          <w:rFonts w:hint="eastAsia" w:asciiTheme="minorEastAsia" w:hAnsiTheme="minorEastAsia" w:cstheme="minorEastAsia"/>
          <w:b w:val="0"/>
          <w:i w:val="0"/>
          <w:caps w:val="0"/>
          <w:color w:val="000000"/>
          <w:spacing w:val="0"/>
          <w:kern w:val="0"/>
          <w:sz w:val="24"/>
          <w:szCs w:val="24"/>
          <w:shd w:val="clear" w:fill="FFFFFF"/>
          <w:lang w:val="en-US" w:eastAsia="zh-CN" w:bidi="ar"/>
        </w:rPr>
        <w:t>1</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年</w:t>
      </w:r>
      <w:r>
        <w:rPr>
          <w:rFonts w:hint="eastAsia" w:asciiTheme="minorEastAsia" w:hAnsiTheme="minorEastAsia" w:cstheme="minorEastAsia"/>
          <w:b w:val="0"/>
          <w:i w:val="0"/>
          <w:caps w:val="0"/>
          <w:color w:val="000000"/>
          <w:spacing w:val="0"/>
          <w:kern w:val="0"/>
          <w:sz w:val="24"/>
          <w:szCs w:val="24"/>
          <w:shd w:val="clear" w:fill="FFFFFF"/>
          <w:lang w:val="en-US" w:eastAsia="zh-CN" w:bidi="ar"/>
        </w:rPr>
        <w:t>7</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月3</w:t>
      </w:r>
      <w:r>
        <w:rPr>
          <w:rFonts w:hint="eastAsia" w:asciiTheme="minorEastAsia" w:hAnsiTheme="minorEastAsia" w:cstheme="minorEastAsia"/>
          <w:b w:val="0"/>
          <w:i w:val="0"/>
          <w:caps w:val="0"/>
          <w:color w:val="000000"/>
          <w:spacing w:val="0"/>
          <w:kern w:val="0"/>
          <w:sz w:val="24"/>
          <w:szCs w:val="24"/>
          <w:shd w:val="clear" w:fill="FFFFFF"/>
          <w:lang w:val="en-US" w:eastAsia="zh-CN" w:bidi="ar"/>
        </w:rPr>
        <w:t>0</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日</w:t>
      </w:r>
      <w:r>
        <w:rPr>
          <w:rFonts w:hint="eastAsia" w:asciiTheme="minorEastAsia" w:hAnsiTheme="minorEastAsia" w:eastAsiaTheme="minorEastAsia" w:cstheme="minorEastAsia"/>
          <w:color w:val="000000"/>
          <w:sz w:val="24"/>
          <w:szCs w:val="24"/>
        </w:rPr>
        <w:t>。</w:t>
      </w:r>
    </w:p>
    <w:p>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500" w:lineRule="exact"/>
        <w:textAlignment w:val="auto"/>
        <w:rPr>
          <w:rFonts w:hint="eastAsia" w:asciiTheme="minorEastAsia" w:hAnsiTheme="minorEastAsia" w:eastAsiaTheme="minorEastAsia" w:cstheme="minorEastAsia"/>
          <w:color w:val="000000"/>
          <w:sz w:val="24"/>
          <w:szCs w:val="24"/>
          <w:u w:val="single"/>
        </w:rPr>
      </w:pPr>
      <w:r>
        <w:rPr>
          <w:rFonts w:hint="eastAsia" w:asciiTheme="minorEastAsia" w:hAnsiTheme="minorEastAsia" w:cstheme="minorEastAsia"/>
          <w:color w:val="000000"/>
          <w:sz w:val="24"/>
          <w:szCs w:val="24"/>
          <w:lang w:eastAsia="zh-CN"/>
        </w:rPr>
        <w:t>合同价格：</w:t>
      </w:r>
      <w:r>
        <w:rPr>
          <w:rFonts w:hint="eastAsia" w:asciiTheme="minorEastAsia" w:hAnsiTheme="minorEastAsia" w:cstheme="minorEastAsia"/>
          <w:color w:val="000000"/>
          <w:sz w:val="24"/>
          <w:szCs w:val="24"/>
          <w:u w:val="single"/>
          <w:lang w:eastAsia="zh-CN"/>
        </w:rPr>
        <w:t>附投标价格</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480" w:hanging="480" w:hangingChars="200"/>
        <w:jc w:val="left"/>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cstheme="minorEastAsia"/>
          <w:color w:val="000000"/>
          <w:sz w:val="24"/>
          <w:szCs w:val="24"/>
          <w:lang w:eastAsia="zh-CN"/>
        </w:rPr>
        <w:t>三</w:t>
      </w:r>
      <w:r>
        <w:rPr>
          <w:rFonts w:hint="eastAsia" w:asciiTheme="minorEastAsia" w:hAnsiTheme="minorEastAsia" w:eastAsiaTheme="minorEastAsia" w:cstheme="minorEastAsia"/>
          <w:color w:val="000000"/>
          <w:sz w:val="24"/>
          <w:szCs w:val="24"/>
        </w:rPr>
        <w:t>、本合同应符合国家交通运输部《中华人民共和国道路运输条例》及《广西壮族自治区道路旅客运输安全管理办法》的有关规定</w:t>
      </w:r>
      <w:r>
        <w:rPr>
          <w:rFonts w:hint="eastAsia" w:asciiTheme="minorEastAsia" w:hAnsiTheme="minorEastAsia" w:eastAsiaTheme="minorEastAsia" w:cstheme="minorEastAsia"/>
          <w:color w:val="000000"/>
          <w:sz w:val="24"/>
          <w:szCs w:val="24"/>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480" w:hanging="480" w:hangingChars="200"/>
        <w:jc w:val="left"/>
        <w:textAlignment w:val="auto"/>
        <w:rPr>
          <w:rFonts w:hint="eastAsia" w:ascii="宋体" w:hAnsi="宋体" w:cs="宋体"/>
          <w:szCs w:val="21"/>
        </w:rPr>
      </w:pPr>
      <w:r>
        <w:rPr>
          <w:rFonts w:hint="eastAsia" w:asciiTheme="minorEastAsia" w:hAnsiTheme="minorEastAsia" w:cstheme="minorEastAsia"/>
          <w:color w:val="000000"/>
          <w:sz w:val="24"/>
          <w:szCs w:val="24"/>
          <w:lang w:eastAsia="zh-CN"/>
        </w:rPr>
        <w:t>四</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eastAsia="zh-CN"/>
        </w:rPr>
        <w:t>租</w:t>
      </w:r>
      <w:r>
        <w:rPr>
          <w:rFonts w:hint="eastAsia" w:asciiTheme="minorEastAsia" w:hAnsiTheme="minorEastAsia" w:eastAsiaTheme="minorEastAsia" w:cstheme="minorEastAsia"/>
          <w:color w:val="000000"/>
          <w:sz w:val="24"/>
          <w:szCs w:val="24"/>
        </w:rPr>
        <w:t>车费用及结算：以实际</w:t>
      </w:r>
      <w:r>
        <w:rPr>
          <w:rFonts w:hint="eastAsia" w:asciiTheme="minorEastAsia" w:hAnsiTheme="minorEastAsia" w:eastAsiaTheme="minorEastAsia" w:cstheme="minorEastAsia"/>
          <w:color w:val="000000"/>
          <w:sz w:val="24"/>
          <w:szCs w:val="24"/>
          <w:lang w:eastAsia="zh-CN"/>
        </w:rPr>
        <w:t>租</w:t>
      </w:r>
      <w:r>
        <w:rPr>
          <w:rFonts w:hint="eastAsia" w:asciiTheme="minorEastAsia" w:hAnsiTheme="minorEastAsia" w:eastAsiaTheme="minorEastAsia" w:cstheme="minorEastAsia"/>
          <w:color w:val="000000"/>
          <w:sz w:val="24"/>
          <w:szCs w:val="24"/>
        </w:rPr>
        <w:t>车为准，</w:t>
      </w:r>
      <w:r>
        <w:rPr>
          <w:rFonts w:hint="eastAsia" w:asciiTheme="minorEastAsia" w:hAnsiTheme="minorEastAsia" w:eastAsiaTheme="minorEastAsia" w:cstheme="minorEastAsia"/>
          <w:color w:val="000000"/>
          <w:sz w:val="24"/>
          <w:szCs w:val="24"/>
          <w:lang w:val="en-US" w:eastAsia="zh-CN"/>
        </w:rPr>
        <w:t>所有车辆免收押金，先保障用车，后支付租赁费用，</w:t>
      </w:r>
      <w:r>
        <w:rPr>
          <w:rFonts w:hint="eastAsia" w:asciiTheme="minorEastAsia" w:hAnsiTheme="minorEastAsia" w:eastAsiaTheme="minorEastAsia" w:cstheme="minorEastAsia"/>
          <w:color w:val="000000"/>
          <w:sz w:val="24"/>
          <w:szCs w:val="24"/>
        </w:rPr>
        <w:t>费用</w:t>
      </w:r>
      <w:r>
        <w:rPr>
          <w:rFonts w:hint="eastAsia" w:asciiTheme="minorEastAsia" w:hAnsiTheme="minorEastAsia" w:eastAsiaTheme="minorEastAsia" w:cstheme="minorEastAsia"/>
          <w:color w:val="000000"/>
          <w:sz w:val="24"/>
          <w:szCs w:val="24"/>
          <w:lang w:eastAsia="zh-CN"/>
        </w:rPr>
        <w:t>按</w:t>
      </w:r>
      <w:r>
        <w:rPr>
          <w:rFonts w:hint="eastAsia" w:asciiTheme="minorEastAsia" w:hAnsiTheme="minorEastAsia" w:eastAsiaTheme="minorEastAsia" w:cstheme="minorEastAsia"/>
          <w:color w:val="000000"/>
          <w:sz w:val="24"/>
          <w:szCs w:val="24"/>
        </w:rPr>
        <w:t>照乙方中标报价表；在租赁业务完</w:t>
      </w:r>
      <w:r>
        <w:rPr>
          <w:rFonts w:hint="eastAsia" w:ascii="宋体" w:hAnsi="宋体" w:cs="宋体"/>
          <w:szCs w:val="21"/>
        </w:rPr>
        <w:t>成 1个</w:t>
      </w:r>
      <w:r>
        <w:rPr>
          <w:rFonts w:hint="eastAsia" w:ascii="宋体" w:hAnsi="宋体" w:cs="宋体"/>
          <w:szCs w:val="21"/>
          <w:lang w:eastAsia="zh-CN"/>
        </w:rPr>
        <w:t>季度</w:t>
      </w:r>
      <w:r>
        <w:rPr>
          <w:rFonts w:hint="eastAsia" w:ascii="宋体" w:hAnsi="宋体" w:cs="宋体"/>
          <w:szCs w:val="21"/>
        </w:rPr>
        <w:t>内，双方核对无误后，由乙方开具真实、有效、合法的正式</w:t>
      </w:r>
      <w:r>
        <w:rPr>
          <w:rFonts w:hint="eastAsia" w:ascii="宋体" w:hAnsi="宋体" w:cs="宋体"/>
          <w:szCs w:val="21"/>
          <w:lang w:eastAsia="zh-CN"/>
        </w:rPr>
        <w:t>租赁</w:t>
      </w:r>
      <w:r>
        <w:rPr>
          <w:rFonts w:hint="eastAsia" w:ascii="宋体" w:hAnsi="宋体" w:cs="宋体"/>
          <w:szCs w:val="21"/>
        </w:rPr>
        <w:t>发票，甲方在收到发票后10个工作日进行转款。</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left="480" w:right="0" w:rightChars="0" w:hanging="480" w:hangingChars="2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五、乙方自签订本合同后三天内交纳履约保证金人民币叁仟元整（￥：3000元）给甲方，履约保证金在定点采购有效期期满，乙方无任何违约行为，甲方应在十个工作日内无息返还。</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960" w:firstLineChars="4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单位：    广西交通职业技术学院</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960" w:firstLineChars="4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开户行：  广西北部湾银行南宁市园湖支行</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firstLine="960" w:firstLineChars="400"/>
        <w:jc w:val="left"/>
        <w:textAlignment w:val="auto"/>
        <w:outlineLvl w:val="9"/>
        <w:rPr>
          <w:rFonts w:hint="eastAsia" w:ascii="宋体" w:hAnsi="宋体" w:cs="宋体"/>
          <w:szCs w:val="21"/>
        </w:rPr>
      </w:pPr>
      <w:r>
        <w:rPr>
          <w:rFonts w:hint="eastAsia" w:asciiTheme="minorEastAsia" w:hAnsiTheme="minorEastAsia" w:cstheme="minorEastAsia"/>
          <w:sz w:val="24"/>
          <w:szCs w:val="24"/>
          <w:u w:val="none"/>
          <w:lang w:val="en-US" w:eastAsia="zh-CN"/>
        </w:rPr>
        <w:t>银行账号：  0801012200002202</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cstheme="minorEastAsia"/>
          <w:color w:val="000000"/>
          <w:sz w:val="24"/>
          <w:szCs w:val="24"/>
          <w:lang w:eastAsia="zh-CN"/>
        </w:rPr>
        <w:t>六</w:t>
      </w:r>
      <w:r>
        <w:rPr>
          <w:rFonts w:hint="eastAsia" w:asciiTheme="minorEastAsia" w:hAnsiTheme="minorEastAsia" w:eastAsiaTheme="minorEastAsia" w:cstheme="minorEastAsia"/>
          <w:color w:val="000000"/>
          <w:sz w:val="24"/>
          <w:szCs w:val="24"/>
        </w:rPr>
        <w:t>、甲方的权利和义务</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719" w:leftChars="228" w:hanging="240" w:hangingChars="1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cstheme="minorEastAsia"/>
          <w:color w:val="000000"/>
          <w:sz w:val="24"/>
          <w:szCs w:val="24"/>
          <w:lang w:val="en-US" w:eastAsia="zh-CN"/>
        </w:rPr>
        <w:t>1、</w:t>
      </w:r>
      <w:r>
        <w:rPr>
          <w:rFonts w:hint="eastAsia" w:asciiTheme="minorEastAsia" w:hAnsiTheme="minorEastAsia" w:eastAsiaTheme="minorEastAsia" w:cstheme="minorEastAsia"/>
          <w:color w:val="000000"/>
          <w:sz w:val="24"/>
          <w:szCs w:val="24"/>
        </w:rPr>
        <w:t>甲方用车必须提前告知乙方及预定用车计划，包括所需车型、座位数、行驶路线、用车期限、接团时间、联系人、联系电话、服务要求等。</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719" w:leftChars="228" w:hanging="240" w:hangingChars="1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cstheme="minorEastAsia"/>
          <w:color w:val="000000"/>
          <w:sz w:val="24"/>
          <w:szCs w:val="24"/>
          <w:lang w:val="en-US" w:eastAsia="zh-CN"/>
        </w:rPr>
        <w:t>2、</w:t>
      </w:r>
      <w:r>
        <w:rPr>
          <w:rFonts w:hint="eastAsia" w:asciiTheme="minorEastAsia" w:hAnsiTheme="minorEastAsia" w:eastAsiaTheme="minorEastAsia" w:cstheme="minorEastAsia"/>
          <w:color w:val="000000"/>
          <w:sz w:val="24"/>
          <w:szCs w:val="24"/>
        </w:rPr>
        <w:t>合同履行期间，甲方不得擅自变更行驶路线及目的地（特殊情况除外），甲方行程应乘车人要求发生变化时，甲方应及时通知乙方，经乙方同意所确定的变化路线及费用后，方可按甲方的变更路线行驶。</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719" w:leftChars="228" w:hanging="240" w:hangingChars="1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cstheme="minorEastAsia"/>
          <w:color w:val="000000"/>
          <w:sz w:val="24"/>
          <w:szCs w:val="24"/>
          <w:lang w:val="en-US" w:eastAsia="zh-CN"/>
        </w:rPr>
        <w:t>3、</w:t>
      </w:r>
      <w:r>
        <w:rPr>
          <w:rFonts w:hint="eastAsia" w:asciiTheme="minorEastAsia" w:hAnsiTheme="minorEastAsia" w:eastAsiaTheme="minorEastAsia" w:cstheme="minorEastAsia"/>
          <w:color w:val="000000"/>
          <w:sz w:val="24"/>
          <w:szCs w:val="24"/>
        </w:rPr>
        <w:t>在车辆使用过程中，甲方有义务向乘车人宣传爱护车辆设施及保持车内卫生。如有人为因素损坏车辆及车内设施的应照价赔偿</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719" w:leftChars="228" w:hanging="240" w:hangingChars="10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cstheme="minorEastAsia"/>
          <w:color w:val="000000"/>
          <w:sz w:val="24"/>
          <w:szCs w:val="24"/>
          <w:lang w:val="en-US" w:eastAsia="zh-CN"/>
        </w:rPr>
        <w:t>4、</w:t>
      </w:r>
      <w:r>
        <w:rPr>
          <w:rFonts w:hint="eastAsia" w:asciiTheme="minorEastAsia" w:hAnsiTheme="minorEastAsia" w:eastAsiaTheme="minorEastAsia" w:cstheme="minorEastAsia"/>
          <w:color w:val="000000"/>
          <w:sz w:val="24"/>
          <w:szCs w:val="24"/>
        </w:rPr>
        <w:t>在车辆行驶过程中，应尊重乙方驾驶员的工作，不得要求驾驶员作不利安全的举动，不得影响驾驶员的安全行驶，不得强迫驾驶员改变行程等，否则由此造成的后果由甲方负责。</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719" w:leftChars="228" w:hanging="240" w:hangingChars="10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cstheme="minorEastAsia"/>
          <w:color w:val="000000"/>
          <w:sz w:val="24"/>
          <w:szCs w:val="24"/>
          <w:lang w:val="en-US" w:eastAsia="zh-CN"/>
        </w:rPr>
        <w:t>5、</w:t>
      </w:r>
      <w:r>
        <w:rPr>
          <w:rFonts w:hint="eastAsia" w:asciiTheme="minorEastAsia" w:hAnsiTheme="minorEastAsia" w:eastAsiaTheme="minorEastAsia" w:cstheme="minorEastAsia"/>
          <w:color w:val="000000"/>
          <w:sz w:val="24"/>
          <w:szCs w:val="24"/>
          <w:lang w:val="en-US" w:eastAsia="zh-CN"/>
        </w:rPr>
        <w:t>甲方应保证本方人员准点按时上车，不得携带违反国家规定禁止乘车的物品上车，不得超员，登车、下车、乘车及取放行李时服从乙方驾驶员的指挥。如甲方原因造成乙方车辆损坏或是其他经济损失，甲方将赔偿乙方</w:t>
      </w:r>
      <w:r>
        <w:rPr>
          <w:rFonts w:hint="eastAsia" w:asciiTheme="minorEastAsia" w:hAnsiTheme="minorEastAsia" w:cstheme="minorEastAsia"/>
          <w:color w:val="000000"/>
          <w:sz w:val="24"/>
          <w:szCs w:val="24"/>
          <w:lang w:val="en-US" w:eastAsia="zh-CN"/>
        </w:rPr>
        <w:t>的全部损失</w:t>
      </w:r>
      <w:r>
        <w:rPr>
          <w:rFonts w:hint="eastAsia" w:asciiTheme="minorEastAsia" w:hAnsiTheme="minorEastAsia" w:eastAsiaTheme="minorEastAsia" w:cstheme="minorEastAsia"/>
          <w:color w:val="000000"/>
          <w:sz w:val="24"/>
          <w:szCs w:val="24"/>
          <w:lang w:val="en-US"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719" w:leftChars="228" w:hanging="240" w:hangingChars="10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cstheme="minorEastAsia"/>
          <w:color w:val="000000"/>
          <w:sz w:val="24"/>
          <w:szCs w:val="24"/>
          <w:lang w:val="en-US" w:eastAsia="zh-CN"/>
        </w:rPr>
        <w:t>6、</w:t>
      </w:r>
      <w:r>
        <w:rPr>
          <w:rFonts w:hint="eastAsia" w:asciiTheme="minorEastAsia" w:hAnsiTheme="minorEastAsia" w:eastAsiaTheme="minorEastAsia" w:cstheme="minorEastAsia"/>
          <w:color w:val="000000"/>
          <w:sz w:val="24"/>
          <w:szCs w:val="24"/>
        </w:rPr>
        <w:t>甲方不得擅自与乙方的驾驶员及个人定车，若出现此情况，后果由甲方承担。甲方应按约定向乙方支付</w:t>
      </w:r>
      <w:r>
        <w:rPr>
          <w:rFonts w:hint="eastAsia" w:asciiTheme="minorEastAsia" w:hAnsiTheme="minorEastAsia" w:cstheme="minorEastAsia"/>
          <w:color w:val="000000"/>
          <w:sz w:val="24"/>
          <w:szCs w:val="24"/>
          <w:lang w:eastAsia="zh-CN"/>
        </w:rPr>
        <w:t>租车</w:t>
      </w:r>
      <w:r>
        <w:rPr>
          <w:rFonts w:hint="eastAsia" w:asciiTheme="minorEastAsia" w:hAnsiTheme="minorEastAsia" w:eastAsiaTheme="minorEastAsia" w:cstheme="minorEastAsia"/>
          <w:color w:val="000000"/>
          <w:sz w:val="24"/>
          <w:szCs w:val="24"/>
        </w:rPr>
        <w:t>费用。</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cstheme="minorEastAsia"/>
          <w:color w:val="000000"/>
          <w:sz w:val="24"/>
          <w:szCs w:val="24"/>
          <w:lang w:eastAsia="zh-CN"/>
        </w:rPr>
        <w:t>七</w:t>
      </w:r>
      <w:r>
        <w:rPr>
          <w:rFonts w:hint="eastAsia" w:asciiTheme="minorEastAsia" w:hAnsiTheme="minorEastAsia" w:eastAsiaTheme="minorEastAsia" w:cstheme="minorEastAsia"/>
          <w:color w:val="000000"/>
          <w:sz w:val="24"/>
          <w:szCs w:val="24"/>
        </w:rPr>
        <w:t>、乙方的权利和义务</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719" w:leftChars="228" w:hanging="240" w:hangingChars="100"/>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cstheme="minorEastAsia"/>
          <w:color w:val="000000"/>
          <w:sz w:val="24"/>
          <w:szCs w:val="24"/>
          <w:lang w:val="en-US" w:eastAsia="zh-CN"/>
        </w:rPr>
        <w:t>1、</w:t>
      </w:r>
      <w:r>
        <w:rPr>
          <w:rFonts w:hint="eastAsia" w:asciiTheme="minorEastAsia" w:hAnsiTheme="minorEastAsia" w:eastAsiaTheme="minorEastAsia" w:cstheme="minorEastAsia"/>
          <w:color w:val="000000"/>
          <w:sz w:val="24"/>
          <w:szCs w:val="24"/>
        </w:rPr>
        <w:t>由于甲方使用车辆的灵活性、多变性及临时性，乙方应备足多种车辆供甲方使用。乙方所提供的车辆必须符合营运车辆的相关标准，持有有效的机动车行驶证；道路运输证</w:t>
      </w:r>
      <w:r>
        <w:rPr>
          <w:rFonts w:hint="eastAsia" w:asciiTheme="minorEastAsia" w:hAnsiTheme="minorEastAsia" w:eastAsiaTheme="minorEastAsia" w:cstheme="minorEastAsia"/>
          <w:color w:val="000000"/>
          <w:sz w:val="24"/>
          <w:szCs w:val="24"/>
          <w:lang w:val="en-US" w:eastAsia="zh-CN"/>
        </w:rPr>
        <w:t>。车辆必须经年审检测，并在年审检验有效期内；</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719" w:leftChars="228" w:hanging="240" w:hangingChars="100"/>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cstheme="minorEastAsia"/>
          <w:color w:val="000000"/>
          <w:sz w:val="24"/>
          <w:szCs w:val="24"/>
          <w:lang w:val="en-US" w:eastAsia="zh-CN"/>
        </w:rPr>
        <w:t>2、</w:t>
      </w:r>
      <w:r>
        <w:rPr>
          <w:rFonts w:hint="eastAsia" w:asciiTheme="minorEastAsia" w:hAnsiTheme="minorEastAsia" w:eastAsiaTheme="minorEastAsia" w:cstheme="minorEastAsia"/>
          <w:color w:val="000000"/>
          <w:sz w:val="24"/>
          <w:szCs w:val="24"/>
          <w:lang w:val="en-US" w:eastAsia="zh-CN"/>
        </w:rPr>
        <w:t>车辆日常维修保养由</w:t>
      </w:r>
      <w:r>
        <w:rPr>
          <w:rFonts w:hint="eastAsia" w:asciiTheme="minorEastAsia" w:hAnsiTheme="minorEastAsia" w:cstheme="minorEastAsia"/>
          <w:color w:val="000000"/>
          <w:sz w:val="24"/>
          <w:szCs w:val="24"/>
          <w:lang w:val="en-US" w:eastAsia="zh-CN"/>
        </w:rPr>
        <w:t>乙方</w:t>
      </w:r>
      <w:r>
        <w:rPr>
          <w:rFonts w:hint="eastAsia" w:asciiTheme="minorEastAsia" w:hAnsiTheme="minorEastAsia" w:eastAsiaTheme="minorEastAsia" w:cstheme="minorEastAsia"/>
          <w:color w:val="000000"/>
          <w:sz w:val="24"/>
          <w:szCs w:val="24"/>
          <w:lang w:val="en-US" w:eastAsia="zh-CN"/>
        </w:rPr>
        <w:t>负责；</w:t>
      </w:r>
      <w:r>
        <w:rPr>
          <w:rFonts w:hint="eastAsia" w:asciiTheme="minorEastAsia" w:hAnsiTheme="minorEastAsia" w:cstheme="minorEastAsia"/>
          <w:color w:val="000000"/>
          <w:sz w:val="24"/>
          <w:szCs w:val="24"/>
          <w:lang w:val="en-US" w:eastAsia="zh-CN"/>
        </w:rPr>
        <w:t>乙方提供</w:t>
      </w:r>
      <w:r>
        <w:rPr>
          <w:rFonts w:hint="eastAsia" w:asciiTheme="minorEastAsia" w:hAnsiTheme="minorEastAsia" w:eastAsiaTheme="minorEastAsia" w:cstheme="minorEastAsia"/>
          <w:color w:val="000000"/>
          <w:sz w:val="24"/>
          <w:szCs w:val="24"/>
          <w:lang w:val="en-US" w:eastAsia="zh-CN"/>
        </w:rPr>
        <w:t>车辆技术指标状况必须保持良好，车内干净整洁，空调、内饰设备齐全良好，车外整洁明亮，无破损。定期对车厢进行消毒，喷洒空气清新剂；车厢内应配备应急小药箱、灭火器等应急安全设备</w:t>
      </w:r>
      <w:r>
        <w:rPr>
          <w:rFonts w:hint="eastAsia" w:asciiTheme="minorEastAsia" w:hAnsiTheme="minorEastAsia" w:cstheme="minorEastAsia"/>
          <w:color w:val="000000"/>
          <w:sz w:val="24"/>
          <w:szCs w:val="24"/>
          <w:lang w:val="en-US"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719" w:leftChars="228" w:hanging="240" w:hangingChars="100"/>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cstheme="minorEastAsia"/>
          <w:color w:val="000000"/>
          <w:sz w:val="24"/>
          <w:szCs w:val="24"/>
          <w:lang w:val="en-US" w:eastAsia="zh-CN"/>
        </w:rPr>
        <w:t>3、</w:t>
      </w:r>
      <w:r>
        <w:rPr>
          <w:rFonts w:hint="eastAsia" w:asciiTheme="minorEastAsia" w:hAnsiTheme="minorEastAsia" w:eastAsiaTheme="minorEastAsia" w:cstheme="minorEastAsia"/>
          <w:color w:val="000000"/>
          <w:sz w:val="24"/>
          <w:szCs w:val="24"/>
          <w:lang w:val="en-US" w:eastAsia="zh-CN"/>
        </w:rPr>
        <w:t>车辆必须购买国家规定的必保险种、缴纳必缴的税费，第三者责任险100万以上、车上人员责任险（含司机、乘客）各1万；除了购买车辆保险外，还必须对车上人员投保承运人责任险，每个座位不低于30万元人民币</w:t>
      </w:r>
      <w:r>
        <w:rPr>
          <w:rFonts w:hint="eastAsia" w:asciiTheme="minorEastAsia" w:hAnsiTheme="minorEastAsia" w:cstheme="minorEastAsia"/>
          <w:color w:val="000000"/>
          <w:sz w:val="24"/>
          <w:szCs w:val="24"/>
          <w:lang w:val="en-US"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719" w:leftChars="228" w:hanging="240" w:hangingChars="100"/>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cstheme="minorEastAsia"/>
          <w:color w:val="000000"/>
          <w:sz w:val="24"/>
          <w:szCs w:val="24"/>
          <w:lang w:val="en-US" w:eastAsia="zh-CN"/>
        </w:rPr>
        <w:t>4、</w:t>
      </w:r>
      <w:r>
        <w:rPr>
          <w:rFonts w:hint="eastAsia" w:asciiTheme="minorEastAsia" w:hAnsiTheme="minorEastAsia" w:eastAsiaTheme="minorEastAsia" w:cstheme="minorEastAsia"/>
          <w:color w:val="000000"/>
          <w:sz w:val="24"/>
          <w:szCs w:val="24"/>
          <w:lang w:val="en-US" w:eastAsia="zh-CN"/>
        </w:rPr>
        <w:t>乙方安排的驾驶员必须在 50 周岁以下，具有（与准驾车辆类型相对应的）驾驶证；道路运输从业资格证和公司服务卡（公司内部驾驶员的上岗证）。驾龄在5年以上，无重大安全责任事故记录</w:t>
      </w:r>
      <w:r>
        <w:rPr>
          <w:rFonts w:hint="eastAsia" w:asciiTheme="minorEastAsia" w:hAnsiTheme="minorEastAsia" w:cstheme="minorEastAsia"/>
          <w:color w:val="000000"/>
          <w:sz w:val="24"/>
          <w:szCs w:val="24"/>
          <w:lang w:val="en-US" w:eastAsia="zh-CN"/>
        </w:rPr>
        <w:t>。</w:t>
      </w:r>
      <w:r>
        <w:rPr>
          <w:rFonts w:hint="eastAsia" w:asciiTheme="minorEastAsia" w:hAnsiTheme="minorEastAsia" w:eastAsiaTheme="minorEastAsia" w:cstheme="minorEastAsia"/>
          <w:color w:val="000000"/>
          <w:sz w:val="24"/>
          <w:szCs w:val="24"/>
          <w:lang w:val="en-US" w:eastAsia="zh-CN"/>
        </w:rPr>
        <w:t>车辆运行过程中，驾驶员与甲方领队人员工作上要相互合作，听从领队人员安排，服务热情礼貌，驾驶文明</w:t>
      </w:r>
      <w:r>
        <w:rPr>
          <w:rFonts w:hint="eastAsia" w:asciiTheme="minorEastAsia" w:hAnsiTheme="minorEastAsia" w:cstheme="minorEastAsia"/>
          <w:color w:val="000000"/>
          <w:sz w:val="24"/>
          <w:szCs w:val="24"/>
          <w:lang w:val="en-US" w:eastAsia="zh-CN"/>
        </w:rPr>
        <w:t>，</w:t>
      </w:r>
      <w:r>
        <w:rPr>
          <w:rFonts w:hint="eastAsia" w:asciiTheme="minorEastAsia" w:hAnsiTheme="minorEastAsia" w:eastAsiaTheme="minorEastAsia" w:cstheme="minorEastAsia"/>
          <w:color w:val="000000"/>
          <w:sz w:val="24"/>
          <w:szCs w:val="24"/>
          <w:lang w:val="en-US" w:eastAsia="zh-CN"/>
        </w:rPr>
        <w:t>安全舒适</w:t>
      </w:r>
      <w:r>
        <w:rPr>
          <w:rFonts w:hint="eastAsia" w:asciiTheme="minorEastAsia" w:hAnsiTheme="minorEastAsia" w:cstheme="minorEastAsia"/>
          <w:color w:val="000000"/>
          <w:sz w:val="24"/>
          <w:szCs w:val="24"/>
          <w:lang w:val="en-US" w:eastAsia="zh-CN"/>
        </w:rPr>
        <w:t>。</w:t>
      </w:r>
      <w:r>
        <w:rPr>
          <w:rFonts w:hint="eastAsia" w:asciiTheme="minorEastAsia" w:hAnsiTheme="minorEastAsia" w:eastAsiaTheme="minorEastAsia" w:cstheme="minorEastAsia"/>
          <w:color w:val="000000"/>
          <w:sz w:val="24"/>
          <w:szCs w:val="24"/>
          <w:lang w:val="en-US" w:eastAsia="zh-CN"/>
        </w:rPr>
        <w:t>遵守交通法规，不违章开车，杜绝疲劳、酒后、超载、超速行驶，禁止车内吸烟，驾车接打手机等一切影响安全行为；</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719" w:leftChars="228" w:hanging="240" w:hangingChars="1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cstheme="minorEastAsia"/>
          <w:color w:val="000000"/>
          <w:sz w:val="24"/>
          <w:szCs w:val="24"/>
          <w:lang w:val="en-US" w:eastAsia="zh-CN"/>
        </w:rPr>
        <w:t>6、</w:t>
      </w:r>
      <w:r>
        <w:rPr>
          <w:rFonts w:hint="eastAsia" w:asciiTheme="minorEastAsia" w:hAnsiTheme="minorEastAsia" w:eastAsiaTheme="minorEastAsia" w:cstheme="minorEastAsia"/>
          <w:color w:val="000000"/>
          <w:sz w:val="24"/>
          <w:szCs w:val="24"/>
        </w:rPr>
        <w:t>乙方所提供的车辆必须按甲、乙双方签定的用车确认书规定的行驶路线、出车时间、出车地点准时提供给甲方使用（特殊情况除外）。乙方不搭载无关人员，不得索要“小费”或提出无理要求，不得有违反行业规范和职业道德的行为。</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00" w:lineRule="exact"/>
        <w:ind w:left="660" w:leftChars="200" w:right="0" w:rightChars="0" w:hanging="240" w:hangingChars="100"/>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cstheme="minorEastAsia"/>
          <w:color w:val="000000"/>
          <w:kern w:val="0"/>
          <w:sz w:val="24"/>
          <w:szCs w:val="24"/>
          <w:lang w:val="en-US" w:eastAsia="zh-CN" w:bidi="ar"/>
        </w:rPr>
        <w:t>7、</w:t>
      </w:r>
      <w:r>
        <w:rPr>
          <w:rFonts w:hint="eastAsia" w:asciiTheme="minorEastAsia" w:hAnsiTheme="minorEastAsia" w:eastAsiaTheme="minorEastAsia" w:cstheme="minorEastAsia"/>
          <w:color w:val="000000"/>
          <w:sz w:val="24"/>
          <w:szCs w:val="24"/>
          <w:lang w:val="en-US" w:eastAsia="zh-CN"/>
        </w:rPr>
        <w:t>乙方派出的驾驶员和车辆，其管理工作由甲方负责，车辆运营期间，甲方提供的车  辆在租赁期间发生交通事故或发生机械故障，无法正常行驶时，在南宁市内能在半小时内调换其同型车辆，在南宁市外能在1小时内调换其同型车辆，以确保公务出行正常运行，如不能及时安排转接车辆到达现场时，甲方乘车</w:t>
      </w:r>
      <w:r>
        <w:rPr>
          <w:rFonts w:hint="eastAsia" w:asciiTheme="minorEastAsia" w:hAnsiTheme="minorEastAsia" w:eastAsiaTheme="minorEastAsia" w:cstheme="minorEastAsia"/>
          <w:color w:val="000000"/>
          <w:sz w:val="24"/>
          <w:szCs w:val="24"/>
        </w:rPr>
        <w:t>人员</w:t>
      </w:r>
      <w:r>
        <w:rPr>
          <w:rFonts w:hint="eastAsia" w:asciiTheme="minorEastAsia" w:hAnsiTheme="minorEastAsia" w:eastAsiaTheme="minorEastAsia" w:cstheme="minorEastAsia"/>
          <w:color w:val="000000"/>
          <w:sz w:val="24"/>
          <w:szCs w:val="24"/>
          <w:lang w:val="en-US" w:eastAsia="zh-CN"/>
        </w:rPr>
        <w:t>有权转乘其他交通工具前往目的地，所产生的费用由乙方负责。</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00" w:lineRule="exact"/>
        <w:ind w:left="660" w:leftChars="200" w:right="0" w:rightChars="0" w:hanging="240" w:hangingChars="10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cstheme="minorEastAsia"/>
          <w:color w:val="000000"/>
          <w:sz w:val="24"/>
          <w:szCs w:val="24"/>
          <w:lang w:val="en-US" w:eastAsia="zh-CN"/>
        </w:rPr>
        <w:t>8、</w:t>
      </w:r>
      <w:r>
        <w:rPr>
          <w:rFonts w:hint="eastAsia" w:asciiTheme="minorEastAsia" w:hAnsiTheme="minorEastAsia" w:eastAsiaTheme="minorEastAsia" w:cstheme="minorEastAsia"/>
          <w:color w:val="000000"/>
          <w:sz w:val="24"/>
          <w:szCs w:val="24"/>
          <w:lang w:val="en-US" w:eastAsia="zh-CN"/>
        </w:rPr>
        <w:t>紧急行动必要时，甲方提出用车需要，</w:t>
      </w:r>
      <w:r>
        <w:rPr>
          <w:rFonts w:hint="eastAsia" w:asciiTheme="minorEastAsia" w:hAnsiTheme="minorEastAsia" w:cstheme="minorEastAsia"/>
          <w:color w:val="000000"/>
          <w:sz w:val="24"/>
          <w:szCs w:val="24"/>
          <w:lang w:val="en-US" w:eastAsia="zh-CN"/>
        </w:rPr>
        <w:t>乙方</w:t>
      </w:r>
      <w:r>
        <w:rPr>
          <w:rFonts w:hint="eastAsia" w:asciiTheme="minorEastAsia" w:hAnsiTheme="minorEastAsia" w:eastAsiaTheme="minorEastAsia" w:cstheme="minorEastAsia"/>
          <w:color w:val="000000"/>
          <w:sz w:val="24"/>
          <w:szCs w:val="24"/>
          <w:lang w:val="en-US" w:eastAsia="zh-CN"/>
        </w:rPr>
        <w:t>确保1小时内将车辆送达指定地点（市区内），交付采购人使用。采购人有权根据需求要求中标人根据实际情况调整合适的车型，调整后按实际运营的车型价格结算。</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719" w:leftChars="228" w:hanging="240" w:hangingChars="1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cstheme="minorEastAsia"/>
          <w:color w:val="000000"/>
          <w:sz w:val="24"/>
          <w:szCs w:val="24"/>
          <w:lang w:val="en-US" w:eastAsia="zh-CN"/>
        </w:rPr>
        <w:t>9、</w:t>
      </w:r>
      <w:r>
        <w:rPr>
          <w:rFonts w:hint="eastAsia" w:asciiTheme="minorEastAsia" w:hAnsiTheme="minorEastAsia" w:eastAsiaTheme="minorEastAsia" w:cstheme="minorEastAsia"/>
          <w:color w:val="000000"/>
          <w:sz w:val="24"/>
          <w:szCs w:val="24"/>
        </w:rPr>
        <w:t>乘车人的贵重物品要随身携带。在乘车人下车时，驾驶员应关好车窗、车门，避免乘车人的物品丢失，因驾驶员过错致使乘车人物品丢失的，由驾驶员承担赔偿责任。</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00" w:lineRule="exact"/>
        <w:ind w:left="719" w:leftChars="228" w:right="0" w:rightChars="0" w:hanging="240" w:hangingChars="1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cstheme="minorEastAsia"/>
          <w:color w:val="000000"/>
          <w:sz w:val="24"/>
          <w:szCs w:val="24"/>
          <w:lang w:val="en-US" w:eastAsia="zh-CN"/>
        </w:rPr>
        <w:t>10、</w:t>
      </w:r>
      <w:r>
        <w:rPr>
          <w:rFonts w:hint="eastAsia" w:asciiTheme="minorEastAsia" w:hAnsiTheme="minorEastAsia" w:eastAsiaTheme="minorEastAsia" w:cstheme="minorEastAsia"/>
          <w:color w:val="000000"/>
          <w:sz w:val="24"/>
          <w:szCs w:val="24"/>
        </w:rPr>
        <w:t>在车辆运营过程中若发生交通事故，致甲方人员和乘车人人身伤害或财产损失，按交通事故认定书、道路交通事故损害赔偿调解书或法院的判决书由责任方进行赔偿。但伤亡是乘车人自身健康原因造成的或者是乘车人故意、重大过失造成的除外。</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00" w:lineRule="exact"/>
        <w:ind w:right="0" w:rightChars="0"/>
        <w:textAlignment w:val="auto"/>
        <w:rPr>
          <w:rFonts w:hint="eastAsia" w:asciiTheme="minorEastAsia" w:hAnsiTheme="minorEastAsia" w:cstheme="minorEastAsia"/>
          <w:sz w:val="24"/>
          <w:szCs w:val="24"/>
          <w:u w:val="none"/>
          <w:lang w:val="en-US" w:eastAsia="zh-CN"/>
        </w:rPr>
      </w:pPr>
      <w:r>
        <w:rPr>
          <w:rFonts w:hint="eastAsia" w:asciiTheme="minorEastAsia" w:hAnsiTheme="minorEastAsia" w:cstheme="minorEastAsia"/>
          <w:color w:val="000000"/>
          <w:sz w:val="24"/>
          <w:szCs w:val="24"/>
          <w:lang w:eastAsia="zh-CN"/>
        </w:rPr>
        <w:t>八、</w:t>
      </w:r>
      <w:r>
        <w:rPr>
          <w:rFonts w:hint="eastAsia" w:asciiTheme="minorEastAsia" w:hAnsiTheme="minorEastAsia" w:eastAsiaTheme="minorEastAsia" w:cstheme="minorEastAsia"/>
          <w:color w:val="000000"/>
          <w:sz w:val="24"/>
          <w:szCs w:val="24"/>
        </w:rPr>
        <w:t>违约责任</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left="719" w:leftChars="228" w:right="0" w:rightChars="0" w:hanging="240" w:hangingChars="100"/>
        <w:jc w:val="left"/>
        <w:textAlignment w:val="auto"/>
        <w:outlineLvl w:val="9"/>
        <w:rPr>
          <w:rFonts w:hint="eastAsia"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none"/>
          <w:lang w:val="en-US" w:eastAsia="zh-CN"/>
        </w:rPr>
        <w:t>1、在甲方租用车辆期间，乙方有下列违约行为之一的，按</w:t>
      </w:r>
      <w:r>
        <w:rPr>
          <w:rFonts w:hint="eastAsia" w:asciiTheme="minorEastAsia" w:hAnsiTheme="minorEastAsia" w:cstheme="minorEastAsia"/>
          <w:sz w:val="24"/>
          <w:szCs w:val="24"/>
          <w:u w:val="single"/>
          <w:lang w:val="en-US" w:eastAsia="zh-CN"/>
        </w:rPr>
        <w:t>500</w:t>
      </w:r>
      <w:r>
        <w:rPr>
          <w:rFonts w:hint="eastAsia" w:asciiTheme="minorEastAsia" w:hAnsiTheme="minorEastAsia" w:cstheme="minorEastAsia"/>
          <w:sz w:val="24"/>
          <w:szCs w:val="24"/>
          <w:u w:val="none"/>
          <w:lang w:val="en-US" w:eastAsia="zh-CN"/>
        </w:rPr>
        <w:t>元/次从履约保证金中扣除，累计次数达三次以上的履约保证金不予退还，违约情节特别严重的甲方有权取消本次定点供应商资格和以后学院定点采购的投标资格，且给我院造成损失的，我院还将按合同追究相关责任。</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left="719" w:leftChars="228" w:right="0" w:rightChars="0" w:hanging="240" w:hangingChars="100"/>
        <w:jc w:val="left"/>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cstheme="minorEastAsia"/>
          <w:color w:val="000000"/>
          <w:sz w:val="24"/>
          <w:szCs w:val="24"/>
          <w:lang w:val="en-US" w:eastAsia="zh-CN"/>
        </w:rPr>
        <w:t>（1）</w:t>
      </w:r>
      <w:r>
        <w:rPr>
          <w:rFonts w:hint="eastAsia" w:asciiTheme="minorEastAsia" w:hAnsiTheme="minorEastAsia" w:eastAsiaTheme="minorEastAsia" w:cstheme="minorEastAsia"/>
          <w:color w:val="000000"/>
          <w:sz w:val="24"/>
          <w:szCs w:val="24"/>
        </w:rPr>
        <w:t>乙方未按</w:t>
      </w:r>
      <w:r>
        <w:rPr>
          <w:rFonts w:hint="eastAsia" w:asciiTheme="minorEastAsia" w:hAnsiTheme="minorEastAsia" w:cstheme="minorEastAsia"/>
          <w:color w:val="000000"/>
          <w:sz w:val="24"/>
          <w:szCs w:val="24"/>
          <w:lang w:eastAsia="zh-CN"/>
        </w:rPr>
        <w:t>甲方</w:t>
      </w:r>
      <w:r>
        <w:rPr>
          <w:rFonts w:hint="eastAsia" w:asciiTheme="minorEastAsia" w:hAnsiTheme="minorEastAsia" w:eastAsiaTheme="minorEastAsia" w:cstheme="minorEastAsia"/>
          <w:color w:val="000000"/>
          <w:sz w:val="24"/>
          <w:szCs w:val="24"/>
        </w:rPr>
        <w:t>约定</w:t>
      </w:r>
      <w:r>
        <w:rPr>
          <w:rFonts w:hint="eastAsia" w:asciiTheme="minorEastAsia" w:hAnsiTheme="minorEastAsia" w:cstheme="minorEastAsia"/>
          <w:color w:val="000000"/>
          <w:sz w:val="24"/>
          <w:szCs w:val="24"/>
          <w:lang w:eastAsia="zh-CN"/>
        </w:rPr>
        <w:t>租车</w:t>
      </w:r>
      <w:r>
        <w:rPr>
          <w:rFonts w:hint="eastAsia" w:asciiTheme="minorEastAsia" w:hAnsiTheme="minorEastAsia" w:eastAsiaTheme="minorEastAsia" w:cstheme="minorEastAsia"/>
          <w:color w:val="000000"/>
          <w:sz w:val="24"/>
          <w:szCs w:val="24"/>
        </w:rPr>
        <w:t>时间派车，或未按</w:t>
      </w:r>
      <w:r>
        <w:rPr>
          <w:rFonts w:hint="eastAsia" w:asciiTheme="minorEastAsia" w:hAnsiTheme="minorEastAsia" w:cstheme="minorEastAsia"/>
          <w:color w:val="000000"/>
          <w:sz w:val="24"/>
          <w:szCs w:val="24"/>
          <w:lang w:eastAsia="zh-CN"/>
        </w:rPr>
        <w:t>甲方</w:t>
      </w:r>
      <w:r>
        <w:rPr>
          <w:rFonts w:hint="eastAsia" w:asciiTheme="minorEastAsia" w:hAnsiTheme="minorEastAsia" w:eastAsiaTheme="minorEastAsia" w:cstheme="minorEastAsia"/>
          <w:color w:val="000000"/>
          <w:sz w:val="24"/>
          <w:szCs w:val="24"/>
        </w:rPr>
        <w:t>约定</w:t>
      </w:r>
      <w:r>
        <w:rPr>
          <w:rFonts w:hint="eastAsia" w:asciiTheme="minorEastAsia" w:hAnsiTheme="minorEastAsia" w:cstheme="minorEastAsia"/>
          <w:color w:val="000000"/>
          <w:sz w:val="24"/>
          <w:szCs w:val="24"/>
          <w:lang w:eastAsia="zh-CN"/>
        </w:rPr>
        <w:t>租车</w:t>
      </w:r>
      <w:r>
        <w:rPr>
          <w:rFonts w:hint="eastAsia" w:asciiTheme="minorEastAsia" w:hAnsiTheme="minorEastAsia" w:eastAsiaTheme="minorEastAsia" w:cstheme="minorEastAsia"/>
          <w:color w:val="000000"/>
          <w:sz w:val="24"/>
          <w:szCs w:val="24"/>
        </w:rPr>
        <w:t>时间到达甲方指定地点接乘车人</w:t>
      </w:r>
      <w:r>
        <w:rPr>
          <w:rFonts w:hint="eastAsia" w:asciiTheme="minorEastAsia" w:hAnsiTheme="minorEastAsia" w:cstheme="minorEastAsia"/>
          <w:color w:val="000000"/>
          <w:sz w:val="24"/>
          <w:szCs w:val="24"/>
          <w:lang w:eastAsia="zh-CN"/>
        </w:rPr>
        <w:t>的（造成晚点发车</w:t>
      </w:r>
      <w:r>
        <w:rPr>
          <w:rFonts w:hint="eastAsia" w:asciiTheme="minorEastAsia" w:hAnsiTheme="minorEastAsia" w:cstheme="minorEastAsia"/>
          <w:color w:val="000000"/>
          <w:sz w:val="24"/>
          <w:szCs w:val="24"/>
          <w:lang w:val="en-US" w:eastAsia="zh-CN"/>
        </w:rPr>
        <w:t>10分钟以上</w:t>
      </w:r>
      <w:r>
        <w:rPr>
          <w:rFonts w:hint="eastAsia" w:asciiTheme="minorEastAsia" w:hAnsiTheme="minorEastAsia" w:cstheme="minorEastAsia"/>
          <w:color w:val="000000"/>
          <w:sz w:val="24"/>
          <w:szCs w:val="24"/>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719" w:leftChars="228" w:hanging="240" w:hangingChars="100"/>
        <w:textAlignment w:val="auto"/>
        <w:rPr>
          <w:rFonts w:hint="eastAsia" w:ascii="宋体" w:hAnsi="宋体" w:cs="宋体"/>
          <w:szCs w:val="21"/>
          <w:lang w:eastAsia="zh-CN"/>
        </w:rPr>
      </w:pPr>
      <w:r>
        <w:rPr>
          <w:rFonts w:hint="eastAsia" w:asciiTheme="minorEastAsia" w:hAnsiTheme="minorEastAsia" w:cstheme="minorEastAsia"/>
          <w:color w:val="000000"/>
          <w:sz w:val="24"/>
          <w:szCs w:val="24"/>
          <w:lang w:val="en-US" w:eastAsia="zh-CN"/>
        </w:rPr>
        <w:t>（2）乙方驾驶员</w:t>
      </w:r>
      <w:r>
        <w:rPr>
          <w:rFonts w:hint="eastAsia" w:ascii="宋体" w:hAnsi="宋体" w:cs="宋体"/>
          <w:szCs w:val="21"/>
        </w:rPr>
        <w:t>开违章车</w:t>
      </w:r>
      <w:r>
        <w:rPr>
          <w:rFonts w:hint="eastAsia" w:ascii="宋体" w:hAnsi="宋体" w:cs="宋体"/>
          <w:szCs w:val="21"/>
          <w:lang w:eastAsia="zh-CN"/>
        </w:rPr>
        <w:t>，</w:t>
      </w:r>
      <w:r>
        <w:rPr>
          <w:rFonts w:hint="eastAsia" w:ascii="宋体" w:hAnsi="宋体" w:cs="宋体"/>
          <w:szCs w:val="21"/>
        </w:rPr>
        <w:t>超速行驶，驾车过程中吸烟，接听手机，粗俗待客</w:t>
      </w:r>
      <w:r>
        <w:rPr>
          <w:rFonts w:hint="eastAsia" w:ascii="宋体" w:hAnsi="宋体" w:cs="宋体"/>
          <w:szCs w:val="21"/>
          <w:lang w:eastAsia="zh-CN"/>
        </w:rPr>
        <w:t>等行为之一的；</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00" w:lineRule="exact"/>
        <w:ind w:left="719" w:leftChars="228" w:right="0" w:rightChars="0" w:hanging="240" w:hangingChars="100"/>
        <w:textAlignment w:val="auto"/>
        <w:rPr>
          <w:rFonts w:hint="eastAsia" w:ascii="宋体" w:hAnsi="宋体" w:cs="宋体" w:eastAsiaTheme="minorEastAsia"/>
          <w:szCs w:val="21"/>
          <w:lang w:val="en-US" w:eastAsia="zh-CN"/>
        </w:rPr>
      </w:pPr>
      <w:r>
        <w:rPr>
          <w:rFonts w:hint="eastAsia" w:ascii="宋体" w:hAnsi="宋体" w:cs="宋体"/>
          <w:szCs w:val="21"/>
          <w:lang w:val="en-US" w:eastAsia="zh-CN"/>
        </w:rPr>
        <w:t>（3）</w:t>
      </w:r>
      <w:r>
        <w:rPr>
          <w:rFonts w:hint="eastAsia" w:asciiTheme="minorEastAsia" w:hAnsiTheme="minorEastAsia" w:eastAsiaTheme="minorEastAsia" w:cstheme="minorEastAsia"/>
          <w:color w:val="000000"/>
          <w:sz w:val="24"/>
          <w:szCs w:val="24"/>
        </w:rPr>
        <w:t>由于乙方原因造成</w:t>
      </w:r>
      <w:r>
        <w:rPr>
          <w:rFonts w:hint="eastAsia" w:asciiTheme="minorEastAsia" w:hAnsiTheme="minorEastAsia" w:eastAsiaTheme="minorEastAsia" w:cstheme="minorEastAsia"/>
          <w:color w:val="000000"/>
          <w:sz w:val="24"/>
          <w:szCs w:val="24"/>
          <w:lang w:eastAsia="zh-CN"/>
        </w:rPr>
        <w:t>甲方</w:t>
      </w:r>
      <w:r>
        <w:rPr>
          <w:rFonts w:hint="eastAsia" w:asciiTheme="minorEastAsia" w:hAnsiTheme="minorEastAsia" w:eastAsiaTheme="minorEastAsia" w:cstheme="minorEastAsia"/>
          <w:color w:val="000000"/>
          <w:sz w:val="24"/>
          <w:szCs w:val="24"/>
        </w:rPr>
        <w:t>乘车人延误行程或误机(车、船)的，由乙方赔偿给甲方造成</w:t>
      </w:r>
      <w:r>
        <w:rPr>
          <w:rFonts w:hint="eastAsia" w:asciiTheme="minorEastAsia" w:hAnsiTheme="minorEastAsia" w:cstheme="minorEastAsia"/>
          <w:color w:val="000000"/>
          <w:sz w:val="24"/>
          <w:szCs w:val="24"/>
          <w:lang w:eastAsia="zh-CN"/>
        </w:rPr>
        <w:t>全部</w:t>
      </w:r>
      <w:r>
        <w:rPr>
          <w:rFonts w:hint="eastAsia" w:asciiTheme="minorEastAsia" w:hAnsiTheme="minorEastAsia" w:eastAsiaTheme="minorEastAsia" w:cstheme="minorEastAsia"/>
          <w:color w:val="000000"/>
          <w:sz w:val="24"/>
          <w:szCs w:val="24"/>
        </w:rPr>
        <w:t>经济损失，</w:t>
      </w:r>
      <w:r>
        <w:rPr>
          <w:rFonts w:hint="eastAsia" w:asciiTheme="minorEastAsia" w:hAnsiTheme="minorEastAsia" w:cstheme="minorEastAsia"/>
          <w:color w:val="000000"/>
          <w:sz w:val="24"/>
          <w:szCs w:val="24"/>
          <w:lang w:eastAsia="zh-CN"/>
        </w:rPr>
        <w:t>且</w:t>
      </w:r>
      <w:r>
        <w:rPr>
          <w:rFonts w:hint="eastAsia" w:asciiTheme="minorEastAsia" w:hAnsiTheme="minorEastAsia" w:eastAsiaTheme="minorEastAsia" w:cstheme="minorEastAsia"/>
          <w:color w:val="000000"/>
          <w:sz w:val="24"/>
          <w:szCs w:val="24"/>
        </w:rPr>
        <w:t>甲方不支付本次</w:t>
      </w:r>
      <w:r>
        <w:rPr>
          <w:rFonts w:hint="eastAsia" w:asciiTheme="minorEastAsia" w:hAnsiTheme="minorEastAsia" w:cstheme="minorEastAsia"/>
          <w:color w:val="000000"/>
          <w:sz w:val="24"/>
          <w:szCs w:val="24"/>
          <w:lang w:eastAsia="zh-CN"/>
        </w:rPr>
        <w:t>租车</w:t>
      </w:r>
      <w:r>
        <w:rPr>
          <w:rFonts w:hint="eastAsia" w:asciiTheme="minorEastAsia" w:hAnsiTheme="minorEastAsia" w:eastAsiaTheme="minorEastAsia" w:cstheme="minorEastAsia"/>
          <w:color w:val="000000"/>
          <w:sz w:val="24"/>
          <w:szCs w:val="24"/>
        </w:rPr>
        <w:t>全部费用</w:t>
      </w:r>
      <w:r>
        <w:rPr>
          <w:rFonts w:hint="eastAsia" w:asciiTheme="minorEastAsia" w:hAnsiTheme="minorEastAsia" w:cstheme="minorEastAsia"/>
          <w:color w:val="000000"/>
          <w:sz w:val="24"/>
          <w:szCs w:val="24"/>
          <w:lang w:eastAsia="zh-CN"/>
        </w:rPr>
        <w:t>；</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00" w:lineRule="exact"/>
        <w:ind w:left="719" w:leftChars="228" w:right="0" w:rightChars="0" w:hanging="240" w:hangingChars="100"/>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cstheme="minorEastAsia"/>
          <w:color w:val="000000"/>
          <w:sz w:val="24"/>
          <w:szCs w:val="24"/>
          <w:lang w:val="en-US" w:eastAsia="zh-CN"/>
        </w:rPr>
        <w:t>（4）</w:t>
      </w:r>
      <w:r>
        <w:rPr>
          <w:rFonts w:hint="eastAsia" w:asciiTheme="minorEastAsia" w:hAnsiTheme="minorEastAsia" w:eastAsiaTheme="minorEastAsia" w:cstheme="minorEastAsia"/>
          <w:color w:val="000000"/>
          <w:sz w:val="24"/>
          <w:szCs w:val="24"/>
        </w:rPr>
        <w:t>乙方将租赁业务转租给别的公司或个人，车辆档次达不到合同约定的，</w:t>
      </w:r>
      <w:r>
        <w:rPr>
          <w:rFonts w:hint="eastAsia" w:asciiTheme="minorEastAsia" w:hAnsiTheme="minorEastAsia" w:cstheme="minorEastAsia"/>
          <w:color w:val="000000"/>
          <w:sz w:val="24"/>
          <w:szCs w:val="24"/>
          <w:lang w:eastAsia="zh-CN"/>
        </w:rPr>
        <w:t>且</w:t>
      </w:r>
      <w:r>
        <w:rPr>
          <w:rFonts w:hint="eastAsia" w:asciiTheme="minorEastAsia" w:hAnsiTheme="minorEastAsia" w:eastAsiaTheme="minorEastAsia" w:cstheme="minorEastAsia"/>
          <w:color w:val="000000"/>
          <w:sz w:val="24"/>
          <w:szCs w:val="24"/>
        </w:rPr>
        <w:t>甲方不支付本次</w:t>
      </w:r>
      <w:r>
        <w:rPr>
          <w:rFonts w:hint="eastAsia" w:asciiTheme="minorEastAsia" w:hAnsiTheme="minorEastAsia" w:cstheme="minorEastAsia"/>
          <w:color w:val="000000"/>
          <w:sz w:val="24"/>
          <w:szCs w:val="24"/>
          <w:lang w:eastAsia="zh-CN"/>
        </w:rPr>
        <w:t>租车</w:t>
      </w:r>
      <w:r>
        <w:rPr>
          <w:rFonts w:hint="eastAsia" w:asciiTheme="minorEastAsia" w:hAnsiTheme="minorEastAsia" w:eastAsiaTheme="minorEastAsia" w:cstheme="minorEastAsia"/>
          <w:color w:val="000000"/>
          <w:sz w:val="24"/>
          <w:szCs w:val="24"/>
        </w:rPr>
        <w:t>全部费用</w:t>
      </w:r>
      <w:r>
        <w:rPr>
          <w:rFonts w:hint="eastAsia" w:asciiTheme="minorEastAsia" w:hAnsiTheme="minorEastAsia" w:cstheme="minorEastAsia"/>
          <w:color w:val="000000"/>
          <w:sz w:val="24"/>
          <w:szCs w:val="24"/>
          <w:lang w:eastAsia="zh-CN"/>
        </w:rPr>
        <w:t>；</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00" w:lineRule="exact"/>
        <w:ind w:left="719" w:leftChars="228" w:right="0" w:rightChars="0" w:hanging="240" w:hangingChars="1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cstheme="minorEastAsia"/>
          <w:color w:val="000000"/>
          <w:sz w:val="24"/>
          <w:szCs w:val="24"/>
          <w:lang w:val="en-US" w:eastAsia="zh-CN"/>
        </w:rPr>
        <w:t>（5）</w:t>
      </w:r>
      <w:r>
        <w:rPr>
          <w:rFonts w:hint="eastAsia" w:asciiTheme="minorEastAsia" w:hAnsiTheme="minorEastAsia" w:eastAsiaTheme="minorEastAsia" w:cstheme="minorEastAsia"/>
          <w:color w:val="000000"/>
          <w:sz w:val="24"/>
          <w:szCs w:val="24"/>
        </w:rPr>
        <w:t>乙方车辆中途甩客或中途发生故障无法修复而又不积极转客，造成行程无法执行</w:t>
      </w:r>
      <w:r>
        <w:rPr>
          <w:rFonts w:hint="eastAsia" w:asciiTheme="minorEastAsia" w:hAnsiTheme="minorEastAsia" w:cstheme="minorEastAsia"/>
          <w:color w:val="000000"/>
          <w:sz w:val="24"/>
          <w:szCs w:val="24"/>
          <w:lang w:eastAsia="zh-CN"/>
        </w:rPr>
        <w:t>的</w:t>
      </w:r>
      <w:r>
        <w:rPr>
          <w:rFonts w:hint="eastAsia" w:asciiTheme="minorEastAsia" w:hAnsiTheme="minorEastAsia" w:eastAsiaTheme="minorEastAsia" w:cstheme="minorEastAsia"/>
          <w:color w:val="000000"/>
          <w:sz w:val="24"/>
          <w:szCs w:val="24"/>
        </w:rPr>
        <w:t>，</w:t>
      </w:r>
      <w:r>
        <w:rPr>
          <w:rFonts w:hint="eastAsia" w:asciiTheme="minorEastAsia" w:hAnsiTheme="minorEastAsia" w:cstheme="minorEastAsia"/>
          <w:color w:val="000000"/>
          <w:sz w:val="24"/>
          <w:szCs w:val="24"/>
          <w:lang w:eastAsia="zh-CN"/>
        </w:rPr>
        <w:t>且</w:t>
      </w:r>
      <w:r>
        <w:rPr>
          <w:rFonts w:hint="eastAsia" w:asciiTheme="minorEastAsia" w:hAnsiTheme="minorEastAsia" w:eastAsiaTheme="minorEastAsia" w:cstheme="minorEastAsia"/>
          <w:color w:val="000000"/>
          <w:sz w:val="24"/>
          <w:szCs w:val="24"/>
        </w:rPr>
        <w:t>甲方不支付本次</w:t>
      </w:r>
      <w:r>
        <w:rPr>
          <w:rFonts w:hint="eastAsia" w:asciiTheme="minorEastAsia" w:hAnsiTheme="minorEastAsia" w:cstheme="minorEastAsia"/>
          <w:color w:val="000000"/>
          <w:sz w:val="24"/>
          <w:szCs w:val="24"/>
          <w:lang w:eastAsia="zh-CN"/>
        </w:rPr>
        <w:t>租车</w:t>
      </w:r>
      <w:r>
        <w:rPr>
          <w:rFonts w:hint="eastAsia" w:asciiTheme="minorEastAsia" w:hAnsiTheme="minorEastAsia" w:eastAsiaTheme="minorEastAsia" w:cstheme="minorEastAsia"/>
          <w:color w:val="000000"/>
          <w:sz w:val="24"/>
          <w:szCs w:val="24"/>
        </w:rPr>
        <w:t>全部费用</w:t>
      </w:r>
      <w:r>
        <w:rPr>
          <w:rFonts w:hint="eastAsia" w:asciiTheme="minorEastAsia" w:hAnsiTheme="minorEastAsia" w:cstheme="minorEastAsia"/>
          <w:color w:val="000000"/>
          <w:sz w:val="24"/>
          <w:szCs w:val="24"/>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719" w:leftChars="228" w:hanging="240" w:hangingChars="100"/>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cstheme="minorEastAsia"/>
          <w:color w:val="000000"/>
          <w:sz w:val="24"/>
          <w:szCs w:val="24"/>
          <w:lang w:val="en-US" w:eastAsia="zh-CN"/>
        </w:rPr>
        <w:t>2、</w:t>
      </w:r>
      <w:r>
        <w:rPr>
          <w:rFonts w:hint="eastAsia" w:asciiTheme="minorEastAsia" w:hAnsiTheme="minorEastAsia" w:eastAsiaTheme="minorEastAsia" w:cstheme="minorEastAsia"/>
          <w:color w:val="000000"/>
          <w:sz w:val="24"/>
          <w:szCs w:val="24"/>
        </w:rPr>
        <w:t>甲方不能按照约定时间使用车辆，应提前通知乙方，甲方如不能按照约定时间使用车辆，又不及时通知乙方的，按当次</w:t>
      </w:r>
      <w:r>
        <w:rPr>
          <w:rFonts w:hint="eastAsia" w:asciiTheme="minorEastAsia" w:hAnsiTheme="minorEastAsia" w:cstheme="minorEastAsia"/>
          <w:color w:val="000000"/>
          <w:sz w:val="24"/>
          <w:szCs w:val="24"/>
          <w:lang w:eastAsia="zh-CN"/>
        </w:rPr>
        <w:t>租车</w:t>
      </w:r>
      <w:r>
        <w:rPr>
          <w:rFonts w:hint="eastAsia" w:asciiTheme="minorEastAsia" w:hAnsiTheme="minorEastAsia" w:eastAsiaTheme="minorEastAsia" w:cstheme="minorEastAsia"/>
          <w:color w:val="000000"/>
          <w:sz w:val="24"/>
          <w:szCs w:val="24"/>
        </w:rPr>
        <w:t>费用的 10%支付违约金。</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cstheme="minorEastAsia"/>
          <w:color w:val="000000"/>
          <w:sz w:val="24"/>
          <w:szCs w:val="24"/>
          <w:lang w:eastAsia="zh-CN"/>
        </w:rPr>
        <w:t>八</w:t>
      </w:r>
      <w:r>
        <w:rPr>
          <w:rFonts w:hint="eastAsia" w:asciiTheme="minorEastAsia" w:hAnsiTheme="minorEastAsia" w:eastAsiaTheme="minorEastAsia" w:cstheme="minorEastAsia"/>
          <w:color w:val="000000"/>
          <w:sz w:val="24"/>
          <w:szCs w:val="24"/>
          <w:lang w:val="en-US" w:eastAsia="zh-CN"/>
        </w:rPr>
        <w:t>、合同文件</w:t>
      </w:r>
    </w:p>
    <w:p>
      <w:pPr>
        <w:pStyle w:val="3"/>
        <w:keepNext w:val="0"/>
        <w:keepLines w:val="0"/>
        <w:pageBreakBefore w:val="0"/>
        <w:kinsoku/>
        <w:wordWrap/>
        <w:overflowPunct/>
        <w:topLinePunct w:val="0"/>
        <w:autoSpaceDE/>
        <w:autoSpaceDN/>
        <w:bidi w:val="0"/>
        <w:snapToGrid w:val="0"/>
        <w:spacing w:line="500" w:lineRule="exact"/>
        <w:ind w:firstLine="480" w:firstLineChars="200"/>
        <w:textAlignment w:val="auto"/>
        <w:rPr>
          <w:rFonts w:hint="eastAsia" w:asciiTheme="minorEastAsia" w:hAnsiTheme="minorEastAsia" w:eastAsiaTheme="minorEastAsia" w:cstheme="minorEastAsia"/>
          <w:kern w:val="2"/>
          <w:sz w:val="24"/>
          <w:szCs w:val="24"/>
          <w:u w:val="none"/>
          <w:lang w:val="en-US" w:eastAsia="zh-CN" w:bidi="ar-SA"/>
        </w:rPr>
      </w:pPr>
      <w:r>
        <w:rPr>
          <w:rFonts w:hint="eastAsia" w:asciiTheme="minorEastAsia" w:hAnsiTheme="minorEastAsia" w:cstheme="minorEastAsia"/>
          <w:kern w:val="2"/>
          <w:sz w:val="24"/>
          <w:szCs w:val="24"/>
          <w:u w:val="none"/>
          <w:lang w:val="en-US" w:eastAsia="zh-CN" w:bidi="ar-SA"/>
        </w:rPr>
        <w:t>1、</w:t>
      </w:r>
      <w:r>
        <w:rPr>
          <w:rFonts w:hint="eastAsia" w:asciiTheme="minorEastAsia" w:hAnsiTheme="minorEastAsia" w:eastAsiaTheme="minorEastAsia" w:cstheme="minorEastAsia"/>
          <w:kern w:val="2"/>
          <w:sz w:val="24"/>
          <w:szCs w:val="24"/>
          <w:u w:val="none"/>
          <w:lang w:val="en-US" w:eastAsia="zh-CN" w:bidi="ar-SA"/>
        </w:rPr>
        <w:t>本合同所附下列文件是构成本合同不可分割的部分</w:t>
      </w:r>
    </w:p>
    <w:p>
      <w:pPr>
        <w:pStyle w:val="3"/>
        <w:keepNext w:val="0"/>
        <w:keepLines w:val="0"/>
        <w:pageBreakBefore w:val="0"/>
        <w:numPr>
          <w:ilvl w:val="0"/>
          <w:numId w:val="0"/>
        </w:numPr>
        <w:kinsoku/>
        <w:wordWrap/>
        <w:overflowPunct/>
        <w:topLinePunct w:val="0"/>
        <w:autoSpaceDE/>
        <w:autoSpaceDN/>
        <w:bidi w:val="0"/>
        <w:snapToGrid w:val="0"/>
        <w:spacing w:line="500" w:lineRule="exact"/>
        <w:ind w:firstLine="720" w:firstLineChars="300"/>
        <w:textAlignment w:val="auto"/>
        <w:rPr>
          <w:rFonts w:hint="eastAsia" w:asciiTheme="minorEastAsia" w:hAnsiTheme="minorEastAsia" w:cstheme="minorEastAsia"/>
          <w:kern w:val="2"/>
          <w:sz w:val="24"/>
          <w:szCs w:val="24"/>
          <w:u w:val="none"/>
          <w:lang w:val="en-US" w:eastAsia="zh-CN" w:bidi="ar-SA"/>
        </w:rPr>
      </w:pPr>
      <w:r>
        <w:rPr>
          <w:rFonts w:hint="eastAsia" w:asciiTheme="minorEastAsia" w:hAnsiTheme="minorEastAsia" w:cstheme="minorEastAsia"/>
          <w:kern w:val="2"/>
          <w:sz w:val="24"/>
          <w:szCs w:val="24"/>
          <w:u w:val="none"/>
          <w:lang w:val="en-US" w:eastAsia="zh-CN" w:bidi="ar-SA"/>
        </w:rPr>
        <w:t>（1）本项目的采购文件；</w:t>
      </w:r>
    </w:p>
    <w:p>
      <w:pPr>
        <w:pStyle w:val="3"/>
        <w:keepNext w:val="0"/>
        <w:keepLines w:val="0"/>
        <w:pageBreakBefore w:val="0"/>
        <w:numPr>
          <w:ilvl w:val="0"/>
          <w:numId w:val="0"/>
        </w:numPr>
        <w:kinsoku/>
        <w:wordWrap/>
        <w:overflowPunct/>
        <w:topLinePunct w:val="0"/>
        <w:autoSpaceDE/>
        <w:autoSpaceDN/>
        <w:bidi w:val="0"/>
        <w:snapToGrid w:val="0"/>
        <w:spacing w:line="500" w:lineRule="exact"/>
        <w:ind w:firstLine="720" w:firstLineChars="3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cstheme="minorEastAsia"/>
          <w:kern w:val="2"/>
          <w:sz w:val="24"/>
          <w:szCs w:val="24"/>
          <w:u w:val="none"/>
          <w:lang w:val="en-US" w:eastAsia="zh-CN" w:bidi="ar-SA"/>
        </w:rPr>
        <w:t>（2）投标供应商的投标文件；</w:t>
      </w:r>
    </w:p>
    <w:p>
      <w:pPr>
        <w:keepNext w:val="0"/>
        <w:keepLines w:val="0"/>
        <w:pageBreakBefore w:val="0"/>
        <w:widowControl w:val="0"/>
        <w:kinsoku/>
        <w:wordWrap/>
        <w:overflowPunct/>
        <w:topLinePunct w:val="0"/>
        <w:autoSpaceDE/>
        <w:autoSpaceDN/>
        <w:bidi w:val="0"/>
        <w:adjustRightInd/>
        <w:snapToGrid/>
        <w:spacing w:line="500" w:lineRule="exact"/>
        <w:ind w:left="480" w:hanging="480" w:hangingChars="200"/>
        <w:textAlignment w:val="auto"/>
        <w:outlineLvl w:val="9"/>
        <w:rPr>
          <w:rFonts w:hint="eastAsia" w:ascii="宋体" w:hAnsi="宋体" w:eastAsia="宋体" w:cs="宋体"/>
          <w:color w:val="000000"/>
          <w:sz w:val="24"/>
          <w:szCs w:val="24"/>
        </w:rPr>
      </w:pPr>
      <w:r>
        <w:rPr>
          <w:rFonts w:hint="eastAsia" w:asciiTheme="minorEastAsia" w:hAnsiTheme="minorEastAsia" w:cstheme="minorEastAsia"/>
          <w:color w:val="000000"/>
          <w:sz w:val="24"/>
          <w:szCs w:val="24"/>
          <w:lang w:eastAsia="zh-CN"/>
        </w:rPr>
        <w:t>九</w:t>
      </w:r>
      <w:r>
        <w:rPr>
          <w:rFonts w:hint="eastAsia" w:asciiTheme="minorEastAsia" w:hAnsiTheme="minorEastAsia" w:eastAsiaTheme="minorEastAsia" w:cstheme="minorEastAsia"/>
          <w:color w:val="000000"/>
          <w:sz w:val="24"/>
          <w:szCs w:val="24"/>
        </w:rPr>
        <w:t>、因本合同发生的纠纷，由双方协商解决；协商不成的，</w:t>
      </w:r>
      <w:r>
        <w:rPr>
          <w:rFonts w:hint="eastAsia" w:ascii="宋体" w:hAnsi="宋体" w:eastAsia="宋体" w:cs="宋体"/>
          <w:color w:val="000000"/>
          <w:sz w:val="24"/>
          <w:szCs w:val="24"/>
        </w:rPr>
        <w:t>双方同意由</w:t>
      </w:r>
      <w:r>
        <w:rPr>
          <w:rFonts w:hint="eastAsia" w:ascii="宋体" w:hAnsi="宋体" w:eastAsia="宋体" w:cs="宋体"/>
          <w:color w:val="000000"/>
          <w:sz w:val="24"/>
          <w:szCs w:val="24"/>
          <w:lang w:eastAsia="zh-CN"/>
        </w:rPr>
        <w:t>甲方</w:t>
      </w:r>
      <w:r>
        <w:rPr>
          <w:rFonts w:hint="eastAsia" w:ascii="宋体" w:hAnsi="宋体" w:eastAsia="宋体" w:cs="宋体"/>
          <w:color w:val="000000"/>
          <w:sz w:val="24"/>
          <w:szCs w:val="24"/>
        </w:rPr>
        <w:t>所在地的</w:t>
      </w:r>
      <w:r>
        <w:rPr>
          <w:rFonts w:hint="eastAsia" w:ascii="宋体" w:hAnsi="宋体" w:eastAsia="宋体" w:cs="宋体"/>
          <w:color w:val="000000"/>
          <w:sz w:val="24"/>
          <w:szCs w:val="24"/>
          <w:lang w:eastAsia="zh-CN"/>
        </w:rPr>
        <w:t>南宁市兴宁区</w:t>
      </w:r>
      <w:r>
        <w:rPr>
          <w:rFonts w:hint="eastAsia" w:ascii="宋体" w:hAnsi="宋体" w:eastAsia="宋体" w:cs="宋体"/>
          <w:color w:val="000000"/>
          <w:sz w:val="24"/>
          <w:szCs w:val="24"/>
        </w:rPr>
        <w:t>人民法院管辖。</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480" w:hanging="480" w:hanging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cstheme="minorEastAsia"/>
          <w:color w:val="000000"/>
          <w:sz w:val="24"/>
          <w:szCs w:val="24"/>
          <w:lang w:eastAsia="zh-CN"/>
        </w:rPr>
        <w:t>十</w:t>
      </w:r>
      <w:r>
        <w:rPr>
          <w:rFonts w:hint="eastAsia" w:asciiTheme="minorEastAsia" w:hAnsiTheme="minorEastAsia" w:eastAsiaTheme="minorEastAsia" w:cstheme="minorEastAsia"/>
          <w:color w:val="000000"/>
          <w:sz w:val="24"/>
          <w:szCs w:val="24"/>
        </w:rPr>
        <w:t>、本合同经甲、乙双方签字盖章后生效，一式伍份，甲方持肆分，乙持壹份，具有同等法律效力。</w:t>
      </w:r>
    </w:p>
    <w:tbl>
      <w:tblPr>
        <w:tblStyle w:val="5"/>
        <w:tblpPr w:leftFromText="180" w:rightFromText="180" w:vertAnchor="text" w:horzAnchor="page" w:tblpX="1381" w:tblpY="455"/>
        <w:tblOverlap w:val="never"/>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7"/>
        <w:gridCol w:w="4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85" w:hRule="atLeast"/>
        </w:trPr>
        <w:tc>
          <w:tcPr>
            <w:tcW w:w="4707" w:type="dxa"/>
            <w:noWrap w:val="0"/>
            <w:vAlign w:val="top"/>
          </w:tcPr>
          <w:p>
            <w:pPr>
              <w:keepNext w:val="0"/>
              <w:keepLines w:val="0"/>
              <w:pageBreakBefore w:val="0"/>
              <w:kinsoku/>
              <w:wordWrap/>
              <w:overflowPunct/>
              <w:topLinePunct w:val="0"/>
              <w:autoSpaceDE/>
              <w:autoSpaceDN/>
              <w:bidi w:val="0"/>
              <w:snapToGrid w:val="0"/>
              <w:spacing w:line="500" w:lineRule="exact"/>
              <w:jc w:val="both"/>
              <w:textAlignment w:val="auto"/>
              <w:rPr>
                <w:rFonts w:hint="eastAsia" w:ascii="宋体" w:hAnsi="宋体"/>
                <w:sz w:val="24"/>
                <w:szCs w:val="24"/>
              </w:rPr>
            </w:pPr>
            <w:r>
              <w:rPr>
                <w:rFonts w:hint="eastAsia" w:ascii="宋体" w:hAnsi="宋体"/>
                <w:sz w:val="24"/>
                <w:szCs w:val="24"/>
              </w:rPr>
              <w:t>甲方（章）</w:t>
            </w:r>
            <w:r>
              <w:rPr>
                <w:rFonts w:hint="eastAsia" w:hAnsi="宋体"/>
                <w:b w:val="0"/>
                <w:bCs w:val="0"/>
                <w:color w:val="auto"/>
                <w:sz w:val="24"/>
                <w:szCs w:val="24"/>
                <w:u w:val="single"/>
                <w:lang w:val="en-US" w:eastAsia="zh-CN"/>
              </w:rPr>
              <w:t xml:space="preserve">                  </w:t>
            </w:r>
            <w:r>
              <w:rPr>
                <w:rFonts w:hint="eastAsia" w:hAnsi="宋体"/>
                <w:b w:val="0"/>
                <w:bCs/>
                <w:sz w:val="24"/>
                <w:szCs w:val="24"/>
                <w:u w:val="single"/>
                <w:lang w:val="en-US" w:eastAsia="zh-CN"/>
              </w:rPr>
              <w:t xml:space="preserve"> </w:t>
            </w:r>
            <w:r>
              <w:rPr>
                <w:rFonts w:hint="eastAsia" w:ascii="宋体" w:hAnsi="宋体"/>
                <w:sz w:val="24"/>
                <w:szCs w:val="24"/>
              </w:rPr>
              <w:t xml:space="preserve">           </w:t>
            </w:r>
          </w:p>
          <w:p>
            <w:pPr>
              <w:keepNext w:val="0"/>
              <w:keepLines w:val="0"/>
              <w:pageBreakBefore w:val="0"/>
              <w:kinsoku/>
              <w:wordWrap/>
              <w:overflowPunct/>
              <w:topLinePunct w:val="0"/>
              <w:autoSpaceDE/>
              <w:autoSpaceDN/>
              <w:bidi w:val="0"/>
              <w:snapToGrid w:val="0"/>
              <w:spacing w:line="500" w:lineRule="exact"/>
              <w:ind w:firstLine="2760" w:firstLineChars="1150"/>
              <w:jc w:val="both"/>
              <w:textAlignment w:val="auto"/>
              <w:rPr>
                <w:rFonts w:hint="eastAsia" w:ascii="宋体" w:hAnsi="宋体"/>
                <w:sz w:val="24"/>
                <w:szCs w:val="24"/>
              </w:rPr>
            </w:pPr>
          </w:p>
          <w:p>
            <w:pPr>
              <w:keepNext w:val="0"/>
              <w:keepLines w:val="0"/>
              <w:pageBreakBefore w:val="0"/>
              <w:kinsoku/>
              <w:wordWrap/>
              <w:overflowPunct/>
              <w:topLinePunct w:val="0"/>
              <w:autoSpaceDE/>
              <w:autoSpaceDN/>
              <w:bidi w:val="0"/>
              <w:snapToGrid w:val="0"/>
              <w:spacing w:line="500" w:lineRule="exact"/>
              <w:ind w:firstLine="2640" w:firstLineChars="1100"/>
              <w:jc w:val="both"/>
              <w:textAlignment w:val="auto"/>
              <w:rPr>
                <w:rFonts w:hint="eastAsia" w:ascii="宋体" w:hAnsi="宋体"/>
                <w:sz w:val="24"/>
                <w:szCs w:val="24"/>
              </w:rPr>
            </w:pPr>
            <w:r>
              <w:rPr>
                <w:rFonts w:hint="eastAsia" w:ascii="宋体" w:hAnsi="宋体"/>
                <w:sz w:val="24"/>
                <w:szCs w:val="24"/>
              </w:rPr>
              <w:t>年   月   日</w:t>
            </w:r>
          </w:p>
        </w:tc>
        <w:tc>
          <w:tcPr>
            <w:tcW w:w="4581" w:type="dxa"/>
            <w:noWrap w:val="0"/>
            <w:vAlign w:val="top"/>
          </w:tcPr>
          <w:p>
            <w:pPr>
              <w:keepNext w:val="0"/>
              <w:keepLines w:val="0"/>
              <w:pageBreakBefore w:val="0"/>
              <w:kinsoku/>
              <w:wordWrap/>
              <w:overflowPunct/>
              <w:topLinePunct w:val="0"/>
              <w:autoSpaceDE/>
              <w:autoSpaceDN/>
              <w:bidi w:val="0"/>
              <w:snapToGrid w:val="0"/>
              <w:spacing w:line="500" w:lineRule="exact"/>
              <w:jc w:val="both"/>
              <w:textAlignment w:val="auto"/>
              <w:rPr>
                <w:rFonts w:hint="eastAsia" w:ascii="宋体" w:hAnsi="宋体"/>
                <w:sz w:val="24"/>
                <w:szCs w:val="24"/>
              </w:rPr>
            </w:pPr>
            <w:r>
              <w:rPr>
                <w:rFonts w:hint="eastAsia" w:ascii="宋体" w:hAnsi="宋体"/>
                <w:sz w:val="24"/>
                <w:szCs w:val="24"/>
              </w:rPr>
              <w:t xml:space="preserve">乙方（章） </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rPr>
              <w:t xml:space="preserve">            </w:t>
            </w:r>
          </w:p>
          <w:p>
            <w:pPr>
              <w:keepNext w:val="0"/>
              <w:keepLines w:val="0"/>
              <w:pageBreakBefore w:val="0"/>
              <w:kinsoku/>
              <w:wordWrap/>
              <w:overflowPunct/>
              <w:topLinePunct w:val="0"/>
              <w:autoSpaceDE/>
              <w:autoSpaceDN/>
              <w:bidi w:val="0"/>
              <w:snapToGrid w:val="0"/>
              <w:spacing w:line="500" w:lineRule="exact"/>
              <w:jc w:val="both"/>
              <w:textAlignment w:val="auto"/>
              <w:rPr>
                <w:rFonts w:hint="eastAsia" w:ascii="宋体" w:hAnsi="宋体"/>
                <w:sz w:val="24"/>
                <w:szCs w:val="24"/>
              </w:rPr>
            </w:pPr>
          </w:p>
          <w:p>
            <w:pPr>
              <w:keepNext w:val="0"/>
              <w:keepLines w:val="0"/>
              <w:pageBreakBefore w:val="0"/>
              <w:kinsoku/>
              <w:wordWrap/>
              <w:overflowPunct/>
              <w:topLinePunct w:val="0"/>
              <w:autoSpaceDE/>
              <w:autoSpaceDN/>
              <w:bidi w:val="0"/>
              <w:snapToGrid w:val="0"/>
              <w:spacing w:line="500" w:lineRule="exact"/>
              <w:jc w:val="both"/>
              <w:textAlignment w:val="auto"/>
              <w:rPr>
                <w:rFonts w:hint="eastAsia" w:ascii="宋体" w:hAnsi="宋体"/>
                <w:sz w:val="24"/>
                <w:szCs w:val="24"/>
              </w:rPr>
            </w:pP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 xml:space="preserve">年 </w:t>
            </w:r>
            <w:r>
              <w:rPr>
                <w:rFonts w:hint="eastAsia" w:ascii="宋体" w:hAnsi="宋体"/>
                <w:sz w:val="24"/>
                <w:szCs w:val="24"/>
                <w:lang w:val="en-US" w:eastAsia="zh-CN"/>
              </w:rPr>
              <w:t xml:space="preserve">  </w:t>
            </w:r>
            <w:r>
              <w:rPr>
                <w:rFonts w:hint="eastAsia" w:ascii="宋体" w:hAnsi="宋体"/>
                <w:sz w:val="24"/>
                <w:szCs w:val="24"/>
              </w:rPr>
              <w:t>月</w:t>
            </w:r>
            <w:r>
              <w:rPr>
                <w:rFonts w:hint="eastAsia" w:ascii="宋体" w:hAnsi="宋体"/>
                <w:sz w:val="24"/>
                <w:szCs w:val="24"/>
                <w:lang w:val="en-US" w:eastAsia="zh-CN"/>
              </w:rPr>
              <w:t xml:space="preserve">  </w:t>
            </w:r>
            <w:r>
              <w:rPr>
                <w:rFonts w:hint="eastAsia" w:ascii="宋体" w:hAnsi="宋体"/>
                <w:sz w:val="24"/>
                <w:szCs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6" w:hRule="atLeast"/>
        </w:trPr>
        <w:tc>
          <w:tcPr>
            <w:tcW w:w="4707" w:type="dxa"/>
            <w:noWrap w:val="0"/>
            <w:vAlign w:val="center"/>
          </w:tcPr>
          <w:p>
            <w:pPr>
              <w:keepNext w:val="0"/>
              <w:keepLines w:val="0"/>
              <w:pageBreakBefore w:val="0"/>
              <w:kinsoku/>
              <w:wordWrap/>
              <w:overflowPunct/>
              <w:topLinePunct w:val="0"/>
              <w:autoSpaceDE/>
              <w:autoSpaceDN/>
              <w:bidi w:val="0"/>
              <w:snapToGrid w:val="0"/>
              <w:spacing w:line="500" w:lineRule="exact"/>
              <w:textAlignment w:val="auto"/>
              <w:rPr>
                <w:rFonts w:hint="eastAsia" w:ascii="宋体" w:hAnsi="宋体"/>
                <w:sz w:val="24"/>
                <w:szCs w:val="24"/>
              </w:rPr>
            </w:pPr>
            <w:r>
              <w:rPr>
                <w:rFonts w:hint="eastAsia" w:ascii="宋体" w:hAnsi="宋体"/>
                <w:sz w:val="24"/>
                <w:szCs w:val="24"/>
              </w:rPr>
              <w:t>单位地址：</w:t>
            </w:r>
            <w:r>
              <w:rPr>
                <w:rFonts w:hint="eastAsia" w:asciiTheme="majorEastAsia" w:hAnsiTheme="majorEastAsia" w:eastAsiaTheme="majorEastAsia" w:cstheme="majorEastAsia"/>
                <w:sz w:val="24"/>
                <w:szCs w:val="24"/>
              </w:rPr>
              <w:t>南宁市昆仑大道1258号</w:t>
            </w:r>
          </w:p>
        </w:tc>
        <w:tc>
          <w:tcPr>
            <w:tcW w:w="4581" w:type="dxa"/>
            <w:noWrap w:val="0"/>
            <w:vAlign w:val="center"/>
          </w:tcPr>
          <w:p>
            <w:pPr>
              <w:keepNext w:val="0"/>
              <w:keepLines w:val="0"/>
              <w:pageBreakBefore w:val="0"/>
              <w:kinsoku/>
              <w:wordWrap/>
              <w:overflowPunct/>
              <w:topLinePunct w:val="0"/>
              <w:autoSpaceDE/>
              <w:autoSpaceDN/>
              <w:bidi w:val="0"/>
              <w:snapToGrid w:val="0"/>
              <w:spacing w:line="500" w:lineRule="exact"/>
              <w:textAlignment w:val="auto"/>
              <w:rPr>
                <w:rFonts w:hint="eastAsia" w:ascii="宋体" w:hAnsi="宋体"/>
                <w:sz w:val="24"/>
                <w:szCs w:val="24"/>
              </w:rPr>
            </w:pPr>
            <w:r>
              <w:rPr>
                <w:rFonts w:hint="eastAsia" w:ascii="宋体" w:hAnsi="宋体"/>
                <w:sz w:val="24"/>
                <w:szCs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2" w:hRule="atLeast"/>
        </w:trPr>
        <w:tc>
          <w:tcPr>
            <w:tcW w:w="4707" w:type="dxa"/>
            <w:noWrap w:val="0"/>
            <w:vAlign w:val="center"/>
          </w:tcPr>
          <w:p>
            <w:pPr>
              <w:keepNext w:val="0"/>
              <w:keepLines w:val="0"/>
              <w:pageBreakBefore w:val="0"/>
              <w:kinsoku/>
              <w:wordWrap/>
              <w:overflowPunct/>
              <w:topLinePunct w:val="0"/>
              <w:autoSpaceDE/>
              <w:autoSpaceDN/>
              <w:bidi w:val="0"/>
              <w:snapToGrid w:val="0"/>
              <w:spacing w:line="500" w:lineRule="exact"/>
              <w:textAlignment w:val="auto"/>
              <w:rPr>
                <w:rFonts w:hint="eastAsia" w:ascii="宋体" w:hAnsi="宋体"/>
                <w:sz w:val="24"/>
                <w:szCs w:val="24"/>
              </w:rPr>
            </w:pPr>
            <w:r>
              <w:rPr>
                <w:rFonts w:hint="eastAsia" w:ascii="宋体" w:hAnsi="宋体"/>
                <w:sz w:val="24"/>
                <w:szCs w:val="24"/>
              </w:rPr>
              <w:t>法定代表人：</w:t>
            </w:r>
          </w:p>
        </w:tc>
        <w:tc>
          <w:tcPr>
            <w:tcW w:w="4581" w:type="dxa"/>
            <w:noWrap w:val="0"/>
            <w:vAlign w:val="center"/>
          </w:tcPr>
          <w:p>
            <w:pPr>
              <w:keepNext w:val="0"/>
              <w:keepLines w:val="0"/>
              <w:pageBreakBefore w:val="0"/>
              <w:kinsoku/>
              <w:wordWrap/>
              <w:overflowPunct/>
              <w:topLinePunct w:val="0"/>
              <w:autoSpaceDE/>
              <w:autoSpaceDN/>
              <w:bidi w:val="0"/>
              <w:snapToGrid w:val="0"/>
              <w:spacing w:line="500" w:lineRule="exact"/>
              <w:textAlignment w:val="auto"/>
              <w:rPr>
                <w:rFonts w:hint="eastAsia" w:ascii="宋体" w:hAnsi="宋体"/>
                <w:sz w:val="24"/>
                <w:szCs w:val="24"/>
              </w:rPr>
            </w:pPr>
            <w:r>
              <w:rPr>
                <w:rFonts w:hint="eastAsia" w:ascii="宋体" w:hAnsi="宋体"/>
                <w:sz w:val="24"/>
                <w:szCs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2" w:hRule="atLeast"/>
        </w:trPr>
        <w:tc>
          <w:tcPr>
            <w:tcW w:w="4707" w:type="dxa"/>
            <w:noWrap w:val="0"/>
            <w:vAlign w:val="center"/>
          </w:tcPr>
          <w:p>
            <w:pPr>
              <w:keepNext w:val="0"/>
              <w:keepLines w:val="0"/>
              <w:pageBreakBefore w:val="0"/>
              <w:kinsoku/>
              <w:wordWrap/>
              <w:overflowPunct/>
              <w:topLinePunct w:val="0"/>
              <w:autoSpaceDE/>
              <w:autoSpaceDN/>
              <w:bidi w:val="0"/>
              <w:snapToGrid w:val="0"/>
              <w:spacing w:line="500" w:lineRule="exact"/>
              <w:textAlignment w:val="auto"/>
              <w:rPr>
                <w:rFonts w:hint="eastAsia" w:ascii="宋体" w:hAnsi="宋体"/>
                <w:sz w:val="24"/>
                <w:szCs w:val="24"/>
              </w:rPr>
            </w:pPr>
            <w:r>
              <w:rPr>
                <w:rFonts w:hint="eastAsia" w:ascii="宋体" w:hAnsi="宋体"/>
                <w:sz w:val="24"/>
                <w:szCs w:val="24"/>
              </w:rPr>
              <w:t>委托代理人：</w:t>
            </w:r>
          </w:p>
        </w:tc>
        <w:tc>
          <w:tcPr>
            <w:tcW w:w="4581" w:type="dxa"/>
            <w:noWrap w:val="0"/>
            <w:vAlign w:val="center"/>
          </w:tcPr>
          <w:p>
            <w:pPr>
              <w:keepNext w:val="0"/>
              <w:keepLines w:val="0"/>
              <w:pageBreakBefore w:val="0"/>
              <w:kinsoku/>
              <w:wordWrap/>
              <w:overflowPunct/>
              <w:topLinePunct w:val="0"/>
              <w:autoSpaceDE/>
              <w:autoSpaceDN/>
              <w:bidi w:val="0"/>
              <w:snapToGrid w:val="0"/>
              <w:spacing w:line="500" w:lineRule="exact"/>
              <w:textAlignment w:val="auto"/>
              <w:rPr>
                <w:rFonts w:hint="eastAsia" w:ascii="宋体" w:hAnsi="宋体"/>
                <w:sz w:val="24"/>
                <w:szCs w:val="24"/>
              </w:rPr>
            </w:pPr>
            <w:r>
              <w:rPr>
                <w:rFonts w:hint="eastAsia" w:ascii="宋体" w:hAnsi="宋体"/>
                <w:sz w:val="24"/>
                <w:szCs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2" w:hRule="atLeast"/>
        </w:trPr>
        <w:tc>
          <w:tcPr>
            <w:tcW w:w="4707" w:type="dxa"/>
            <w:noWrap w:val="0"/>
            <w:vAlign w:val="center"/>
          </w:tcPr>
          <w:p>
            <w:pPr>
              <w:keepNext w:val="0"/>
              <w:keepLines w:val="0"/>
              <w:pageBreakBefore w:val="0"/>
              <w:kinsoku/>
              <w:wordWrap/>
              <w:overflowPunct/>
              <w:topLinePunct w:val="0"/>
              <w:autoSpaceDE/>
              <w:autoSpaceDN/>
              <w:bidi w:val="0"/>
              <w:snapToGrid w:val="0"/>
              <w:spacing w:line="500" w:lineRule="exact"/>
              <w:textAlignment w:val="auto"/>
              <w:rPr>
                <w:rFonts w:hint="default" w:ascii="宋体" w:hAnsi="宋体" w:eastAsiaTheme="minorEastAsia"/>
                <w:sz w:val="24"/>
                <w:szCs w:val="24"/>
                <w:lang w:val="en-US" w:eastAsia="zh-CN"/>
              </w:rPr>
            </w:pPr>
            <w:r>
              <w:rPr>
                <w:rFonts w:hint="eastAsia" w:ascii="宋体" w:hAnsi="宋体"/>
                <w:sz w:val="24"/>
                <w:szCs w:val="24"/>
              </w:rPr>
              <w:t>电话：</w:t>
            </w:r>
            <w:r>
              <w:rPr>
                <w:rFonts w:hint="eastAsia" w:ascii="宋体" w:hAnsi="宋体"/>
                <w:sz w:val="24"/>
                <w:szCs w:val="24"/>
                <w:lang w:val="en-US" w:eastAsia="zh-CN"/>
              </w:rPr>
              <w:t>0771-5650355</w:t>
            </w:r>
          </w:p>
        </w:tc>
        <w:tc>
          <w:tcPr>
            <w:tcW w:w="4581" w:type="dxa"/>
            <w:noWrap w:val="0"/>
            <w:vAlign w:val="center"/>
          </w:tcPr>
          <w:p>
            <w:pPr>
              <w:keepNext w:val="0"/>
              <w:keepLines w:val="0"/>
              <w:pageBreakBefore w:val="0"/>
              <w:kinsoku/>
              <w:wordWrap/>
              <w:overflowPunct/>
              <w:topLinePunct w:val="0"/>
              <w:autoSpaceDE/>
              <w:autoSpaceDN/>
              <w:bidi w:val="0"/>
              <w:snapToGrid w:val="0"/>
              <w:spacing w:line="500" w:lineRule="exact"/>
              <w:textAlignment w:val="auto"/>
              <w:rPr>
                <w:rFonts w:hint="eastAsia" w:ascii="宋体" w:hAnsi="宋体"/>
                <w:sz w:val="24"/>
                <w:szCs w:val="24"/>
              </w:rPr>
            </w:pPr>
            <w:r>
              <w:rPr>
                <w:rFonts w:hint="eastAsia" w:ascii="宋体" w:hAnsi="宋体"/>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1" w:hRule="atLeast"/>
        </w:trPr>
        <w:tc>
          <w:tcPr>
            <w:tcW w:w="4707" w:type="dxa"/>
            <w:noWrap w:val="0"/>
            <w:vAlign w:val="center"/>
          </w:tcPr>
          <w:p>
            <w:pPr>
              <w:keepNext w:val="0"/>
              <w:keepLines w:val="0"/>
              <w:pageBreakBefore w:val="0"/>
              <w:kinsoku/>
              <w:wordWrap/>
              <w:overflowPunct/>
              <w:topLinePunct w:val="0"/>
              <w:autoSpaceDE/>
              <w:autoSpaceDN/>
              <w:bidi w:val="0"/>
              <w:snapToGrid w:val="0"/>
              <w:spacing w:line="500" w:lineRule="exact"/>
              <w:textAlignment w:val="auto"/>
              <w:rPr>
                <w:rFonts w:hint="eastAsia" w:ascii="宋体" w:hAnsi="宋体"/>
                <w:sz w:val="24"/>
                <w:szCs w:val="24"/>
              </w:rPr>
            </w:pPr>
            <w:r>
              <w:rPr>
                <w:rFonts w:hint="eastAsia" w:ascii="宋体" w:hAnsi="宋体"/>
                <w:sz w:val="24"/>
                <w:szCs w:val="24"/>
              </w:rPr>
              <w:t>电子邮箱：</w:t>
            </w:r>
          </w:p>
        </w:tc>
        <w:tc>
          <w:tcPr>
            <w:tcW w:w="4581" w:type="dxa"/>
            <w:noWrap w:val="0"/>
            <w:vAlign w:val="center"/>
          </w:tcPr>
          <w:p>
            <w:pPr>
              <w:keepNext w:val="0"/>
              <w:keepLines w:val="0"/>
              <w:pageBreakBefore w:val="0"/>
              <w:kinsoku/>
              <w:wordWrap/>
              <w:overflowPunct/>
              <w:topLinePunct w:val="0"/>
              <w:autoSpaceDE/>
              <w:autoSpaceDN/>
              <w:bidi w:val="0"/>
              <w:snapToGrid w:val="0"/>
              <w:spacing w:line="500" w:lineRule="exact"/>
              <w:textAlignment w:val="auto"/>
              <w:rPr>
                <w:rFonts w:hint="eastAsia" w:ascii="宋体" w:hAnsi="宋体"/>
                <w:sz w:val="24"/>
                <w:szCs w:val="24"/>
              </w:rPr>
            </w:pPr>
            <w:r>
              <w:rPr>
                <w:rFonts w:hint="eastAsia" w:ascii="宋体" w:hAnsi="宋体"/>
                <w:sz w:val="24"/>
                <w:szCs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6" w:hRule="atLeast"/>
        </w:trPr>
        <w:tc>
          <w:tcPr>
            <w:tcW w:w="4707" w:type="dxa"/>
            <w:noWrap w:val="0"/>
            <w:vAlign w:val="center"/>
          </w:tcPr>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00" w:lineRule="exact"/>
              <w:ind w:right="0" w:rightChars="0"/>
              <w:jc w:val="left"/>
              <w:textAlignment w:val="auto"/>
              <w:outlineLvl w:val="9"/>
              <w:rPr>
                <w:rFonts w:hint="eastAsia" w:ascii="宋体" w:hAnsi="宋体"/>
                <w:sz w:val="24"/>
                <w:szCs w:val="24"/>
              </w:rPr>
            </w:pPr>
            <w:r>
              <w:rPr>
                <w:rFonts w:hint="eastAsia" w:ascii="宋体" w:hAnsi="宋体"/>
                <w:sz w:val="24"/>
                <w:szCs w:val="24"/>
              </w:rPr>
              <w:t>开户银行：</w:t>
            </w:r>
            <w:r>
              <w:rPr>
                <w:rFonts w:hint="eastAsia" w:asciiTheme="minorEastAsia" w:hAnsiTheme="minorEastAsia" w:cstheme="minorEastAsia"/>
                <w:sz w:val="24"/>
                <w:szCs w:val="24"/>
                <w:u w:val="none"/>
                <w:lang w:val="en-US" w:eastAsia="zh-CN"/>
              </w:rPr>
              <w:t>广西北部湾银行南宁市园湖支行</w:t>
            </w:r>
          </w:p>
        </w:tc>
        <w:tc>
          <w:tcPr>
            <w:tcW w:w="4581" w:type="dxa"/>
            <w:noWrap w:val="0"/>
            <w:vAlign w:val="center"/>
          </w:tcPr>
          <w:p>
            <w:pPr>
              <w:keepNext w:val="0"/>
              <w:keepLines w:val="0"/>
              <w:pageBreakBefore w:val="0"/>
              <w:kinsoku/>
              <w:wordWrap/>
              <w:overflowPunct/>
              <w:topLinePunct w:val="0"/>
              <w:autoSpaceDE/>
              <w:autoSpaceDN/>
              <w:bidi w:val="0"/>
              <w:snapToGrid w:val="0"/>
              <w:spacing w:line="500" w:lineRule="exact"/>
              <w:textAlignment w:val="auto"/>
              <w:rPr>
                <w:rFonts w:hint="eastAsia" w:ascii="宋体" w:hAnsi="宋体"/>
                <w:sz w:val="24"/>
                <w:szCs w:val="24"/>
              </w:rPr>
            </w:pPr>
            <w:r>
              <w:rPr>
                <w:rFonts w:hint="eastAsia" w:ascii="宋体" w:hAnsi="宋体"/>
                <w:sz w:val="24"/>
                <w:szCs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5" w:hRule="atLeast"/>
        </w:trPr>
        <w:tc>
          <w:tcPr>
            <w:tcW w:w="4707" w:type="dxa"/>
            <w:noWrap w:val="0"/>
            <w:vAlign w:val="center"/>
          </w:tcPr>
          <w:p>
            <w:pPr>
              <w:keepNext w:val="0"/>
              <w:keepLines w:val="0"/>
              <w:pageBreakBefore w:val="0"/>
              <w:kinsoku/>
              <w:wordWrap/>
              <w:overflowPunct/>
              <w:topLinePunct w:val="0"/>
              <w:autoSpaceDE/>
              <w:autoSpaceDN/>
              <w:bidi w:val="0"/>
              <w:snapToGrid w:val="0"/>
              <w:spacing w:line="500" w:lineRule="exact"/>
              <w:textAlignment w:val="auto"/>
              <w:rPr>
                <w:rFonts w:hint="eastAsia" w:ascii="宋体" w:hAnsi="宋体"/>
                <w:sz w:val="24"/>
                <w:szCs w:val="24"/>
              </w:rPr>
            </w:pPr>
            <w:r>
              <w:rPr>
                <w:rFonts w:hint="eastAsia" w:ascii="宋体" w:hAnsi="宋体"/>
                <w:sz w:val="24"/>
                <w:szCs w:val="24"/>
              </w:rPr>
              <w:t>账号：</w:t>
            </w:r>
            <w:r>
              <w:rPr>
                <w:rFonts w:hint="eastAsia" w:asciiTheme="minorEastAsia" w:hAnsiTheme="minorEastAsia" w:cstheme="minorEastAsia"/>
                <w:sz w:val="24"/>
                <w:szCs w:val="24"/>
                <w:u w:val="none"/>
                <w:lang w:val="en-US" w:eastAsia="zh-CN"/>
              </w:rPr>
              <w:t xml:space="preserve"> 0801012200002202</w:t>
            </w:r>
          </w:p>
        </w:tc>
        <w:tc>
          <w:tcPr>
            <w:tcW w:w="4581" w:type="dxa"/>
            <w:noWrap w:val="0"/>
            <w:vAlign w:val="center"/>
          </w:tcPr>
          <w:p>
            <w:pPr>
              <w:keepNext w:val="0"/>
              <w:keepLines w:val="0"/>
              <w:pageBreakBefore w:val="0"/>
              <w:kinsoku/>
              <w:wordWrap/>
              <w:overflowPunct/>
              <w:topLinePunct w:val="0"/>
              <w:autoSpaceDE/>
              <w:autoSpaceDN/>
              <w:bidi w:val="0"/>
              <w:snapToGrid w:val="0"/>
              <w:spacing w:line="500" w:lineRule="exact"/>
              <w:textAlignment w:val="auto"/>
              <w:rPr>
                <w:rFonts w:hint="eastAsia" w:ascii="宋体" w:hAnsi="宋体"/>
                <w:sz w:val="24"/>
                <w:szCs w:val="24"/>
              </w:rPr>
            </w:pPr>
            <w:r>
              <w:rPr>
                <w:rFonts w:hint="eastAsia" w:ascii="宋体" w:hAnsi="宋体"/>
                <w:sz w:val="24"/>
                <w:szCs w:val="24"/>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0" w:hRule="atLeast"/>
        </w:trPr>
        <w:tc>
          <w:tcPr>
            <w:tcW w:w="4707" w:type="dxa"/>
            <w:noWrap w:val="0"/>
            <w:vAlign w:val="center"/>
          </w:tcPr>
          <w:p>
            <w:pPr>
              <w:keepNext w:val="0"/>
              <w:keepLines w:val="0"/>
              <w:pageBreakBefore w:val="0"/>
              <w:kinsoku/>
              <w:wordWrap/>
              <w:overflowPunct/>
              <w:topLinePunct w:val="0"/>
              <w:autoSpaceDE/>
              <w:autoSpaceDN/>
              <w:bidi w:val="0"/>
              <w:snapToGrid w:val="0"/>
              <w:spacing w:line="500" w:lineRule="exact"/>
              <w:textAlignment w:val="auto"/>
              <w:rPr>
                <w:rFonts w:hint="default" w:ascii="宋体" w:hAnsi="宋体" w:eastAsiaTheme="minorEastAsia"/>
                <w:sz w:val="24"/>
                <w:szCs w:val="24"/>
                <w:lang w:val="en-US" w:eastAsia="zh-CN"/>
              </w:rPr>
            </w:pPr>
            <w:r>
              <w:rPr>
                <w:rFonts w:hint="eastAsia" w:ascii="宋体" w:hAnsi="宋体"/>
                <w:sz w:val="24"/>
                <w:szCs w:val="24"/>
              </w:rPr>
              <w:t>邮政编码：</w:t>
            </w:r>
            <w:r>
              <w:rPr>
                <w:rFonts w:hint="eastAsia" w:ascii="宋体" w:hAnsi="宋体"/>
                <w:sz w:val="24"/>
                <w:szCs w:val="24"/>
                <w:lang w:val="en-US" w:eastAsia="zh-CN"/>
              </w:rPr>
              <w:t>530216</w:t>
            </w:r>
          </w:p>
        </w:tc>
        <w:tc>
          <w:tcPr>
            <w:tcW w:w="4581" w:type="dxa"/>
            <w:noWrap w:val="0"/>
            <w:vAlign w:val="center"/>
          </w:tcPr>
          <w:p>
            <w:pPr>
              <w:keepNext w:val="0"/>
              <w:keepLines w:val="0"/>
              <w:pageBreakBefore w:val="0"/>
              <w:kinsoku/>
              <w:wordWrap/>
              <w:overflowPunct/>
              <w:topLinePunct w:val="0"/>
              <w:autoSpaceDE/>
              <w:autoSpaceDN/>
              <w:bidi w:val="0"/>
              <w:snapToGrid w:val="0"/>
              <w:spacing w:line="500" w:lineRule="exact"/>
              <w:textAlignment w:val="auto"/>
              <w:rPr>
                <w:rFonts w:hint="eastAsia" w:ascii="宋体" w:hAnsi="宋体"/>
                <w:sz w:val="24"/>
                <w:szCs w:val="24"/>
              </w:rPr>
            </w:pPr>
            <w:r>
              <w:rPr>
                <w:rFonts w:hint="eastAsia" w:ascii="宋体" w:hAnsi="宋体"/>
                <w:sz w:val="24"/>
                <w:szCs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5" w:hRule="atLeast"/>
        </w:trPr>
        <w:tc>
          <w:tcPr>
            <w:tcW w:w="9288" w:type="dxa"/>
            <w:gridSpan w:val="2"/>
            <w:noWrap w:val="0"/>
            <w:vAlign w:val="top"/>
          </w:tcPr>
          <w:p>
            <w:pPr>
              <w:keepNext w:val="0"/>
              <w:keepLines w:val="0"/>
              <w:pageBreakBefore w:val="0"/>
              <w:kinsoku/>
              <w:wordWrap/>
              <w:overflowPunct/>
              <w:topLinePunct w:val="0"/>
              <w:autoSpaceDE/>
              <w:autoSpaceDN/>
              <w:bidi w:val="0"/>
              <w:snapToGrid w:val="0"/>
              <w:spacing w:line="500" w:lineRule="exact"/>
              <w:textAlignment w:val="auto"/>
              <w:rPr>
                <w:rFonts w:hint="eastAsia" w:ascii="宋体" w:hAnsi="宋体"/>
                <w:sz w:val="24"/>
                <w:szCs w:val="24"/>
              </w:rPr>
            </w:pPr>
            <w:r>
              <w:rPr>
                <w:rFonts w:hint="eastAsia" w:ascii="宋体" w:hAnsi="宋体"/>
                <w:sz w:val="24"/>
                <w:szCs w:val="24"/>
              </w:rPr>
              <w:t>经办人：</w:t>
            </w:r>
            <w:r>
              <w:rPr>
                <w:rFonts w:hint="eastAsia" w:ascii="宋体" w:hAnsi="宋体"/>
                <w:sz w:val="24"/>
                <w:szCs w:val="24"/>
                <w:lang w:val="en-US" w:eastAsia="zh-CN"/>
              </w:rPr>
              <w:t xml:space="preserve">                                                   </w:t>
            </w:r>
            <w:r>
              <w:rPr>
                <w:rFonts w:hint="eastAsia" w:ascii="宋体" w:hAnsi="宋体"/>
                <w:sz w:val="24"/>
                <w:szCs w:val="24"/>
              </w:rPr>
              <w:t>年    月    日</w:t>
            </w:r>
          </w:p>
        </w:tc>
      </w:tr>
    </w:tbl>
    <w:p>
      <w:pPr>
        <w:ind w:firstLine="2240" w:firstLineChars="700"/>
        <w:jc w:val="both"/>
        <w:rPr>
          <w:rFonts w:hint="eastAsia" w:ascii="仿宋" w:hAnsi="仿宋" w:eastAsia="仿宋" w:cs="仿宋"/>
          <w:sz w:val="32"/>
          <w:szCs w:val="32"/>
          <w:lang w:val="en-US" w:eastAsia="zh-CN"/>
        </w:rPr>
      </w:pPr>
    </w:p>
    <w:p>
      <w:pPr>
        <w:ind w:firstLine="1920" w:firstLineChars="600"/>
        <w:jc w:val="both"/>
        <w:rPr>
          <w:rFonts w:hint="eastAsia" w:ascii="仿宋" w:hAnsi="仿宋" w:eastAsia="仿宋" w:cs="仿宋"/>
          <w:sz w:val="32"/>
          <w:szCs w:val="32"/>
          <w:lang w:val="en-US" w:eastAsia="zh-CN"/>
        </w:rPr>
      </w:pPr>
    </w:p>
    <w:p>
      <w:pPr>
        <w:ind w:firstLine="5120" w:firstLineChars="1600"/>
        <w:jc w:val="both"/>
        <w:rPr>
          <w:rFonts w:hint="eastAsia" w:ascii="仿宋" w:hAnsi="仿宋" w:eastAsia="仿宋" w:cs="仿宋"/>
          <w:sz w:val="32"/>
          <w:szCs w:val="32"/>
          <w:lang w:val="en-US" w:eastAsia="zh-CN"/>
        </w:rPr>
      </w:pPr>
    </w:p>
    <w:p>
      <w:pPr>
        <w:pStyle w:val="2"/>
        <w:rPr>
          <w:rFonts w:hint="eastAsia"/>
          <w:lang w:val="en-US" w:eastAsia="zh-CN"/>
        </w:rPr>
      </w:pPr>
    </w:p>
    <w:p>
      <w:pPr>
        <w:ind w:firstLine="5120" w:firstLineChars="1600"/>
        <w:jc w:val="both"/>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spacing w:line="500" w:lineRule="exact"/>
        <w:textAlignment w:val="auto"/>
        <w:rPr>
          <w:rFonts w:hint="default" w:asciiTheme="minorEastAsia" w:hAnsiTheme="minorEastAsia" w:cstheme="minorEastAsia"/>
          <w:b/>
          <w:bCs/>
          <w:i w:val="0"/>
          <w:caps w:val="0"/>
          <w:color w:val="000000"/>
          <w:spacing w:val="0"/>
          <w:kern w:val="0"/>
          <w:sz w:val="28"/>
          <w:szCs w:val="28"/>
          <w:shd w:val="clear" w:fill="FFFFFF"/>
          <w:lang w:val="en-US" w:eastAsia="zh-CN" w:bidi="ar"/>
        </w:rPr>
      </w:pPr>
      <w:r>
        <w:rPr>
          <w:rFonts w:hint="eastAsia" w:asciiTheme="minorEastAsia" w:hAnsiTheme="minorEastAsia" w:cstheme="minorEastAsia"/>
          <w:b/>
          <w:bCs/>
          <w:i w:val="0"/>
          <w:caps w:val="0"/>
          <w:color w:val="000000"/>
          <w:spacing w:val="0"/>
          <w:kern w:val="0"/>
          <w:sz w:val="28"/>
          <w:szCs w:val="28"/>
          <w:shd w:val="clear" w:fill="FFFFFF"/>
          <w:lang w:val="en-US" w:eastAsia="zh-CN" w:bidi="ar"/>
        </w:rPr>
        <w:t>附件3</w:t>
      </w:r>
    </w:p>
    <w:p>
      <w:pPr>
        <w:keepNext w:val="0"/>
        <w:keepLines w:val="0"/>
        <w:pageBreakBefore w:val="0"/>
        <w:kinsoku/>
        <w:wordWrap/>
        <w:overflowPunct/>
        <w:topLinePunct w:val="0"/>
        <w:autoSpaceDE/>
        <w:autoSpaceDN/>
        <w:bidi w:val="0"/>
        <w:spacing w:line="500" w:lineRule="exact"/>
        <w:ind w:firstLine="4216" w:firstLineChars="1500"/>
        <w:textAlignment w:val="auto"/>
        <w:rPr>
          <w:rFonts w:hint="eastAsia" w:asciiTheme="minorEastAsia" w:hAnsiTheme="minorEastAsia" w:cstheme="minorEastAsia"/>
          <w:b/>
          <w:bCs/>
          <w:i w:val="0"/>
          <w:caps w:val="0"/>
          <w:color w:val="000000"/>
          <w:spacing w:val="0"/>
          <w:kern w:val="0"/>
          <w:sz w:val="28"/>
          <w:szCs w:val="28"/>
          <w:shd w:val="clear" w:fill="FFFFFF"/>
          <w:lang w:val="en-US" w:eastAsia="zh-CN" w:bidi="ar"/>
        </w:rPr>
      </w:pPr>
      <w:r>
        <w:rPr>
          <w:rFonts w:hint="eastAsia" w:asciiTheme="minorEastAsia" w:hAnsiTheme="minorEastAsia" w:cstheme="minorEastAsia"/>
          <w:b/>
          <w:bCs/>
          <w:i w:val="0"/>
          <w:caps w:val="0"/>
          <w:color w:val="000000"/>
          <w:spacing w:val="0"/>
          <w:kern w:val="0"/>
          <w:sz w:val="28"/>
          <w:szCs w:val="28"/>
          <w:shd w:val="clear" w:fill="FFFFFF"/>
          <w:lang w:val="en-US" w:eastAsia="zh-CN" w:bidi="ar"/>
        </w:rPr>
        <w:t>投标承诺函</w:t>
      </w:r>
    </w:p>
    <w:p>
      <w:pPr>
        <w:keepNext w:val="0"/>
        <w:keepLines w:val="0"/>
        <w:pageBreakBefore w:val="0"/>
        <w:kinsoku/>
        <w:wordWrap/>
        <w:overflowPunct/>
        <w:topLinePunct w:val="0"/>
        <w:autoSpaceDE/>
        <w:autoSpaceDN/>
        <w:bidi w:val="0"/>
        <w:spacing w:line="500" w:lineRule="exact"/>
        <w:textAlignment w:val="auto"/>
        <w:rPr>
          <w:rFonts w:hint="eastAsia" w:asciiTheme="minorEastAsia" w:hAnsiTheme="minorEastAsia" w:cstheme="minorEastAsia"/>
          <w:b w:val="0"/>
          <w:i w:val="0"/>
          <w:caps w:val="0"/>
          <w:color w:val="000000"/>
          <w:spacing w:val="0"/>
          <w:kern w:val="0"/>
          <w:sz w:val="24"/>
          <w:szCs w:val="24"/>
          <w:shd w:val="clear" w:fill="FFFFFF"/>
          <w:lang w:val="en-US" w:eastAsia="zh-CN" w:bidi="ar"/>
        </w:rPr>
      </w:pPr>
    </w:p>
    <w:p>
      <w:pPr>
        <w:keepNext w:val="0"/>
        <w:keepLines w:val="0"/>
        <w:pageBreakBefore w:val="0"/>
        <w:kinsoku/>
        <w:wordWrap/>
        <w:overflowPunct/>
        <w:topLinePunct w:val="0"/>
        <w:autoSpaceDE/>
        <w:autoSpaceDN/>
        <w:bidi w:val="0"/>
        <w:spacing w:line="500" w:lineRule="exact"/>
        <w:textAlignment w:val="auto"/>
        <w:rPr>
          <w:rFonts w:hint="eastAsia" w:asciiTheme="minorEastAsia" w:hAnsiTheme="minorEastAsia" w:cstheme="minorEastAsia"/>
          <w:b w:val="0"/>
          <w:i w:val="0"/>
          <w:caps w:val="0"/>
          <w:color w:val="000000"/>
          <w:spacing w:val="0"/>
          <w:kern w:val="0"/>
          <w:sz w:val="24"/>
          <w:szCs w:val="24"/>
          <w:shd w:val="clear" w:fill="FFFFFF"/>
          <w:lang w:val="en-US" w:eastAsia="zh-CN" w:bidi="ar"/>
        </w:rPr>
      </w:pPr>
      <w:r>
        <w:rPr>
          <w:rFonts w:hint="eastAsia" w:asciiTheme="minorEastAsia" w:hAnsiTheme="minorEastAsia" w:cstheme="minorEastAsia"/>
          <w:b w:val="0"/>
          <w:i w:val="0"/>
          <w:caps w:val="0"/>
          <w:color w:val="000000"/>
          <w:spacing w:val="0"/>
          <w:kern w:val="0"/>
          <w:sz w:val="24"/>
          <w:szCs w:val="24"/>
          <w:shd w:val="clear" w:fill="FFFFFF"/>
          <w:lang w:val="en-US" w:eastAsia="zh-CN" w:bidi="ar"/>
        </w:rPr>
        <w:t>广西交通职业技术学院：</w:t>
      </w:r>
    </w:p>
    <w:p>
      <w:pPr>
        <w:keepNext w:val="0"/>
        <w:keepLines w:val="0"/>
        <w:pageBreakBefore w:val="0"/>
        <w:kinsoku/>
        <w:wordWrap/>
        <w:overflowPunct/>
        <w:topLinePunct w:val="0"/>
        <w:autoSpaceDE/>
        <w:autoSpaceDN/>
        <w:bidi w:val="0"/>
        <w:spacing w:line="500" w:lineRule="exact"/>
        <w:ind w:firstLine="480" w:firstLineChars="200"/>
        <w:textAlignment w:val="auto"/>
        <w:rPr>
          <w:rFonts w:hint="eastAsia" w:asciiTheme="minorEastAsia" w:hAnsiTheme="minorEastAsia" w:cstheme="minorEastAsia"/>
          <w:b w:val="0"/>
          <w:i w:val="0"/>
          <w:caps w:val="0"/>
          <w:color w:val="000000"/>
          <w:spacing w:val="0"/>
          <w:kern w:val="0"/>
          <w:sz w:val="24"/>
          <w:szCs w:val="24"/>
          <w:u w:val="none"/>
          <w:shd w:val="clear" w:fill="FFFFFF"/>
          <w:lang w:val="en-US" w:eastAsia="zh-CN" w:bidi="ar"/>
        </w:rPr>
      </w:pPr>
      <w:r>
        <w:rPr>
          <w:rFonts w:hint="eastAsia" w:asciiTheme="minorEastAsia" w:hAnsiTheme="minorEastAsia" w:cstheme="minorEastAsia"/>
          <w:b w:val="0"/>
          <w:i w:val="0"/>
          <w:caps w:val="0"/>
          <w:color w:val="000000"/>
          <w:spacing w:val="0"/>
          <w:kern w:val="0"/>
          <w:sz w:val="24"/>
          <w:szCs w:val="24"/>
          <w:shd w:val="clear" w:fill="FFFFFF"/>
          <w:lang w:val="en-US" w:eastAsia="zh-CN" w:bidi="ar"/>
        </w:rPr>
        <w:t>我方已完全理解贵校</w:t>
      </w:r>
      <w:r>
        <w:rPr>
          <w:rFonts w:hint="eastAsia" w:asciiTheme="minorEastAsia" w:hAnsiTheme="minorEastAsia" w:cstheme="minorEastAsia"/>
          <w:b w:val="0"/>
          <w:i w:val="0"/>
          <w:caps w:val="0"/>
          <w:color w:val="000000"/>
          <w:spacing w:val="0"/>
          <w:kern w:val="0"/>
          <w:sz w:val="24"/>
          <w:szCs w:val="24"/>
          <w:u w:val="single"/>
          <w:shd w:val="clear" w:fill="FFFFFF"/>
          <w:lang w:val="en-US" w:eastAsia="zh-CN" w:bidi="ar"/>
        </w:rPr>
        <w:t xml:space="preserve">              </w:t>
      </w:r>
      <w:r>
        <w:rPr>
          <w:rFonts w:hint="eastAsia" w:asciiTheme="minorEastAsia" w:hAnsiTheme="minorEastAsia" w:cstheme="minorEastAsia"/>
          <w:b w:val="0"/>
          <w:i w:val="0"/>
          <w:caps w:val="0"/>
          <w:color w:val="000000"/>
          <w:spacing w:val="0"/>
          <w:kern w:val="0"/>
          <w:sz w:val="24"/>
          <w:szCs w:val="24"/>
          <w:u w:val="none"/>
          <w:shd w:val="clear" w:fill="FFFFFF"/>
          <w:lang w:val="en-US" w:eastAsia="zh-CN" w:bidi="ar"/>
        </w:rPr>
        <w:t>项目采购文件及有关资料的所有内容，决定参加该项目的投标，据此我方承诺如下：</w:t>
      </w:r>
    </w:p>
    <w:p>
      <w:pPr>
        <w:keepNext w:val="0"/>
        <w:keepLines w:val="0"/>
        <w:pageBreakBefore w:val="0"/>
        <w:numPr>
          <w:ilvl w:val="0"/>
          <w:numId w:val="2"/>
        </w:numPr>
        <w:kinsoku/>
        <w:wordWrap/>
        <w:overflowPunct/>
        <w:topLinePunct w:val="0"/>
        <w:autoSpaceDE/>
        <w:autoSpaceDN/>
        <w:bidi w:val="0"/>
        <w:spacing w:line="500" w:lineRule="exact"/>
        <w:textAlignment w:val="auto"/>
        <w:rPr>
          <w:rFonts w:hint="eastAsia" w:asciiTheme="minorEastAsia" w:hAnsiTheme="minorEastAsia" w:cstheme="minorEastAsia"/>
          <w:b w:val="0"/>
          <w:i w:val="0"/>
          <w:caps w:val="0"/>
          <w:color w:val="000000"/>
          <w:spacing w:val="0"/>
          <w:kern w:val="0"/>
          <w:sz w:val="24"/>
          <w:szCs w:val="24"/>
          <w:u w:val="none"/>
          <w:shd w:val="clear" w:fill="FFFFFF"/>
          <w:lang w:val="en-US" w:eastAsia="zh-CN" w:bidi="ar"/>
        </w:rPr>
      </w:pPr>
      <w:r>
        <w:rPr>
          <w:rFonts w:hint="eastAsia" w:asciiTheme="minorEastAsia" w:hAnsiTheme="minorEastAsia" w:cstheme="minorEastAsia"/>
          <w:b w:val="0"/>
          <w:i w:val="0"/>
          <w:caps w:val="0"/>
          <w:color w:val="000000"/>
          <w:spacing w:val="0"/>
          <w:kern w:val="0"/>
          <w:sz w:val="24"/>
          <w:szCs w:val="24"/>
          <w:u w:val="none"/>
          <w:shd w:val="clear" w:fill="FFFFFF"/>
          <w:lang w:val="en-US" w:eastAsia="zh-CN" w:bidi="ar"/>
        </w:rPr>
        <w:t>我方声明投标文件及所提供的一切资料真实无误及有效，由于我方提供资料 不实而造成的责任和后果由我方承担。</w:t>
      </w:r>
    </w:p>
    <w:p>
      <w:pPr>
        <w:keepNext w:val="0"/>
        <w:keepLines w:val="0"/>
        <w:pageBreakBefore w:val="0"/>
        <w:numPr>
          <w:ilvl w:val="0"/>
          <w:numId w:val="2"/>
        </w:numPr>
        <w:kinsoku/>
        <w:wordWrap/>
        <w:overflowPunct/>
        <w:topLinePunct w:val="0"/>
        <w:autoSpaceDE/>
        <w:autoSpaceDN/>
        <w:bidi w:val="0"/>
        <w:spacing w:line="500" w:lineRule="exact"/>
        <w:textAlignment w:val="auto"/>
        <w:rPr>
          <w:rFonts w:hint="default" w:asciiTheme="minorEastAsia" w:hAnsiTheme="minorEastAsia" w:cstheme="minorEastAsia"/>
          <w:b w:val="0"/>
          <w:i w:val="0"/>
          <w:caps w:val="0"/>
          <w:color w:val="000000"/>
          <w:spacing w:val="0"/>
          <w:kern w:val="0"/>
          <w:sz w:val="24"/>
          <w:szCs w:val="24"/>
          <w:u w:val="none"/>
          <w:shd w:val="clear" w:fill="FFFFFF"/>
          <w:lang w:val="en-US" w:eastAsia="zh-CN" w:bidi="ar"/>
        </w:rPr>
      </w:pPr>
      <w:r>
        <w:rPr>
          <w:rFonts w:hint="eastAsia" w:asciiTheme="minorEastAsia" w:hAnsiTheme="minorEastAsia" w:cstheme="minorEastAsia"/>
          <w:b w:val="0"/>
          <w:i w:val="0"/>
          <w:caps w:val="0"/>
          <w:color w:val="000000"/>
          <w:spacing w:val="0"/>
          <w:kern w:val="0"/>
          <w:sz w:val="24"/>
          <w:szCs w:val="24"/>
          <w:u w:val="none"/>
          <w:shd w:val="clear" w:fill="FFFFFF"/>
          <w:lang w:val="en-US" w:eastAsia="zh-CN" w:bidi="ar"/>
        </w:rPr>
        <w:t>我方完全理解采购人不一定接受最低优惠率报价的投标。</w:t>
      </w:r>
    </w:p>
    <w:p>
      <w:pPr>
        <w:keepNext w:val="0"/>
        <w:keepLines w:val="0"/>
        <w:pageBreakBefore w:val="0"/>
        <w:numPr>
          <w:ilvl w:val="0"/>
          <w:numId w:val="2"/>
        </w:numPr>
        <w:kinsoku/>
        <w:wordWrap/>
        <w:overflowPunct/>
        <w:topLinePunct w:val="0"/>
        <w:autoSpaceDE/>
        <w:autoSpaceDN/>
        <w:bidi w:val="0"/>
        <w:spacing w:line="500" w:lineRule="exact"/>
        <w:textAlignment w:val="auto"/>
        <w:rPr>
          <w:rFonts w:hint="default" w:asciiTheme="minorEastAsia" w:hAnsiTheme="minorEastAsia" w:cstheme="minorEastAsia"/>
          <w:b w:val="0"/>
          <w:i w:val="0"/>
          <w:caps w:val="0"/>
          <w:color w:val="000000"/>
          <w:spacing w:val="0"/>
          <w:kern w:val="0"/>
          <w:sz w:val="24"/>
          <w:szCs w:val="24"/>
          <w:u w:val="none"/>
          <w:shd w:val="clear" w:fill="FFFFFF"/>
          <w:lang w:val="en-US" w:eastAsia="zh-CN" w:bidi="ar"/>
        </w:rPr>
      </w:pPr>
      <w:r>
        <w:rPr>
          <w:rFonts w:hint="eastAsia" w:asciiTheme="minorEastAsia" w:hAnsiTheme="minorEastAsia" w:cstheme="minorEastAsia"/>
          <w:b w:val="0"/>
          <w:i w:val="0"/>
          <w:caps w:val="0"/>
          <w:color w:val="000000"/>
          <w:spacing w:val="0"/>
          <w:kern w:val="0"/>
          <w:sz w:val="24"/>
          <w:szCs w:val="24"/>
          <w:u w:val="none"/>
          <w:shd w:val="clear" w:fill="FFFFFF"/>
          <w:lang w:val="en-US" w:eastAsia="zh-CN" w:bidi="ar"/>
        </w:rPr>
        <w:t>我方如果中标，保证履行投标文件中承诺的全部责任和义务，切实履行《采购合同》中约定租赁车辆服务内容。</w:t>
      </w:r>
    </w:p>
    <w:p>
      <w:pPr>
        <w:keepNext w:val="0"/>
        <w:keepLines w:val="0"/>
        <w:pageBreakBefore w:val="0"/>
        <w:numPr>
          <w:ilvl w:val="0"/>
          <w:numId w:val="2"/>
        </w:numPr>
        <w:kinsoku/>
        <w:wordWrap/>
        <w:overflowPunct/>
        <w:topLinePunct w:val="0"/>
        <w:autoSpaceDE/>
        <w:autoSpaceDN/>
        <w:bidi w:val="0"/>
        <w:spacing w:line="500" w:lineRule="exact"/>
        <w:textAlignment w:val="auto"/>
        <w:rPr>
          <w:rFonts w:hint="eastAsia" w:asciiTheme="minorEastAsia" w:hAnsiTheme="minorEastAsia" w:cstheme="minorEastAsia"/>
          <w:b w:val="0"/>
          <w:i w:val="0"/>
          <w:caps w:val="0"/>
          <w:color w:val="000000"/>
          <w:spacing w:val="0"/>
          <w:kern w:val="0"/>
          <w:sz w:val="24"/>
          <w:szCs w:val="24"/>
          <w:u w:val="none"/>
          <w:shd w:val="clear" w:fill="FFFFFF"/>
          <w:lang w:val="en-US" w:eastAsia="zh-CN" w:bidi="ar"/>
        </w:rPr>
      </w:pPr>
      <w:r>
        <w:rPr>
          <w:rFonts w:hint="eastAsia" w:asciiTheme="minorEastAsia" w:hAnsiTheme="minorEastAsia" w:cstheme="minorEastAsia"/>
          <w:b w:val="0"/>
          <w:i w:val="0"/>
          <w:caps w:val="0"/>
          <w:color w:val="000000"/>
          <w:spacing w:val="0"/>
          <w:kern w:val="0"/>
          <w:sz w:val="24"/>
          <w:szCs w:val="24"/>
          <w:u w:val="none"/>
          <w:shd w:val="clear" w:fill="FFFFFF"/>
          <w:lang w:val="en-US" w:eastAsia="zh-CN" w:bidi="ar"/>
        </w:rPr>
        <w:t xml:space="preserve">我方愿意提供采购人可能另外要求的，与投标有关的文件资料，并保证资料的真实、准确性。           </w:t>
      </w:r>
    </w:p>
    <w:p>
      <w:pPr>
        <w:keepNext w:val="0"/>
        <w:keepLines w:val="0"/>
        <w:pageBreakBefore w:val="0"/>
        <w:numPr>
          <w:ilvl w:val="0"/>
          <w:numId w:val="0"/>
        </w:numPr>
        <w:kinsoku/>
        <w:wordWrap/>
        <w:overflowPunct/>
        <w:topLinePunct w:val="0"/>
        <w:autoSpaceDE/>
        <w:autoSpaceDN/>
        <w:bidi w:val="0"/>
        <w:spacing w:line="500" w:lineRule="exact"/>
        <w:ind w:firstLine="480" w:firstLineChars="200"/>
        <w:textAlignment w:val="auto"/>
        <w:rPr>
          <w:rFonts w:hint="eastAsia" w:asciiTheme="minorEastAsia" w:hAnsiTheme="minorEastAsia" w:cstheme="minorEastAsia"/>
          <w:b w:val="0"/>
          <w:i w:val="0"/>
          <w:caps w:val="0"/>
          <w:color w:val="000000"/>
          <w:spacing w:val="0"/>
          <w:kern w:val="0"/>
          <w:sz w:val="24"/>
          <w:szCs w:val="24"/>
          <w:u w:val="none"/>
          <w:shd w:val="clear" w:fill="FFFFFF"/>
          <w:lang w:val="en-US" w:eastAsia="zh-CN" w:bidi="ar"/>
        </w:rPr>
      </w:pPr>
    </w:p>
    <w:p>
      <w:pPr>
        <w:keepNext w:val="0"/>
        <w:keepLines w:val="0"/>
        <w:pageBreakBefore w:val="0"/>
        <w:numPr>
          <w:ilvl w:val="0"/>
          <w:numId w:val="0"/>
        </w:numPr>
        <w:kinsoku/>
        <w:wordWrap/>
        <w:overflowPunct/>
        <w:topLinePunct w:val="0"/>
        <w:autoSpaceDE/>
        <w:autoSpaceDN/>
        <w:bidi w:val="0"/>
        <w:spacing w:line="500" w:lineRule="exact"/>
        <w:ind w:firstLine="480" w:firstLineChars="200"/>
        <w:textAlignment w:val="auto"/>
        <w:rPr>
          <w:rFonts w:hint="eastAsia" w:asciiTheme="minorEastAsia" w:hAnsiTheme="minorEastAsia" w:cstheme="minorEastAsia"/>
          <w:b w:val="0"/>
          <w:i w:val="0"/>
          <w:caps w:val="0"/>
          <w:color w:val="000000"/>
          <w:spacing w:val="0"/>
          <w:kern w:val="0"/>
          <w:sz w:val="24"/>
          <w:szCs w:val="24"/>
          <w:u w:val="none"/>
          <w:shd w:val="clear" w:fill="FFFFFF"/>
          <w:lang w:val="en-US" w:eastAsia="zh-CN" w:bidi="ar"/>
        </w:rPr>
      </w:pPr>
    </w:p>
    <w:p>
      <w:pPr>
        <w:keepNext w:val="0"/>
        <w:keepLines w:val="0"/>
        <w:pageBreakBefore w:val="0"/>
        <w:numPr>
          <w:ilvl w:val="0"/>
          <w:numId w:val="0"/>
        </w:numPr>
        <w:kinsoku/>
        <w:wordWrap/>
        <w:overflowPunct/>
        <w:topLinePunct w:val="0"/>
        <w:autoSpaceDE/>
        <w:autoSpaceDN/>
        <w:bidi w:val="0"/>
        <w:spacing w:line="500" w:lineRule="exact"/>
        <w:ind w:firstLine="480" w:firstLineChars="200"/>
        <w:textAlignment w:val="auto"/>
        <w:rPr>
          <w:rFonts w:hint="eastAsia" w:asciiTheme="minorEastAsia" w:hAnsiTheme="minorEastAsia" w:cstheme="minorEastAsia"/>
          <w:b w:val="0"/>
          <w:i w:val="0"/>
          <w:caps w:val="0"/>
          <w:color w:val="000000"/>
          <w:spacing w:val="0"/>
          <w:kern w:val="0"/>
          <w:sz w:val="24"/>
          <w:szCs w:val="24"/>
          <w:u w:val="none"/>
          <w:shd w:val="clear" w:fill="FFFFFF"/>
          <w:lang w:val="en-US" w:eastAsia="zh-CN" w:bidi="ar"/>
        </w:rPr>
      </w:pPr>
      <w:r>
        <w:rPr>
          <w:rFonts w:hint="eastAsia" w:asciiTheme="minorEastAsia" w:hAnsiTheme="minorEastAsia" w:cstheme="minorEastAsia"/>
          <w:b w:val="0"/>
          <w:i w:val="0"/>
          <w:caps w:val="0"/>
          <w:color w:val="000000"/>
          <w:spacing w:val="0"/>
          <w:kern w:val="0"/>
          <w:sz w:val="24"/>
          <w:szCs w:val="24"/>
          <w:u w:val="none"/>
          <w:shd w:val="clear" w:fill="FFFFFF"/>
          <w:lang w:val="en-US" w:eastAsia="zh-CN" w:bidi="ar"/>
        </w:rPr>
        <w:t xml:space="preserve">                             投标人名称（盖章）：</w:t>
      </w:r>
    </w:p>
    <w:p>
      <w:pPr>
        <w:keepNext w:val="0"/>
        <w:keepLines w:val="0"/>
        <w:pageBreakBefore w:val="0"/>
        <w:numPr>
          <w:ilvl w:val="0"/>
          <w:numId w:val="0"/>
        </w:numPr>
        <w:kinsoku/>
        <w:wordWrap/>
        <w:overflowPunct/>
        <w:topLinePunct w:val="0"/>
        <w:autoSpaceDE/>
        <w:autoSpaceDN/>
        <w:bidi w:val="0"/>
        <w:spacing w:line="500" w:lineRule="exact"/>
        <w:ind w:firstLine="480" w:firstLineChars="200"/>
        <w:textAlignment w:val="auto"/>
        <w:rPr>
          <w:rFonts w:hint="eastAsia" w:asciiTheme="minorEastAsia" w:hAnsiTheme="minorEastAsia" w:cstheme="minorEastAsia"/>
          <w:b w:val="0"/>
          <w:i w:val="0"/>
          <w:caps w:val="0"/>
          <w:color w:val="000000"/>
          <w:spacing w:val="0"/>
          <w:kern w:val="0"/>
          <w:sz w:val="24"/>
          <w:szCs w:val="24"/>
          <w:u w:val="none"/>
          <w:shd w:val="clear" w:fill="FFFFFF"/>
          <w:lang w:val="en-US" w:eastAsia="zh-CN" w:bidi="ar"/>
        </w:rPr>
      </w:pPr>
      <w:r>
        <w:rPr>
          <w:rFonts w:hint="eastAsia" w:asciiTheme="minorEastAsia" w:hAnsiTheme="minorEastAsia" w:cstheme="minorEastAsia"/>
          <w:b w:val="0"/>
          <w:i w:val="0"/>
          <w:caps w:val="0"/>
          <w:color w:val="000000"/>
          <w:spacing w:val="0"/>
          <w:kern w:val="0"/>
          <w:sz w:val="24"/>
          <w:szCs w:val="24"/>
          <w:u w:val="none"/>
          <w:shd w:val="clear" w:fill="FFFFFF"/>
          <w:lang w:val="en-US" w:eastAsia="zh-CN" w:bidi="ar"/>
        </w:rPr>
        <w:t xml:space="preserve">                             法定代表人或授权代表（签字）：</w:t>
      </w:r>
    </w:p>
    <w:p>
      <w:pPr>
        <w:keepNext w:val="0"/>
        <w:keepLines w:val="0"/>
        <w:pageBreakBefore w:val="0"/>
        <w:numPr>
          <w:ilvl w:val="0"/>
          <w:numId w:val="0"/>
        </w:numPr>
        <w:kinsoku/>
        <w:wordWrap/>
        <w:overflowPunct/>
        <w:topLinePunct w:val="0"/>
        <w:autoSpaceDE/>
        <w:autoSpaceDN/>
        <w:bidi w:val="0"/>
        <w:spacing w:line="500" w:lineRule="exact"/>
        <w:ind w:firstLine="480" w:firstLineChars="200"/>
        <w:textAlignment w:val="auto"/>
        <w:rPr>
          <w:rFonts w:hint="default" w:asciiTheme="minorEastAsia" w:hAnsiTheme="minorEastAsia" w:cstheme="minorEastAsia"/>
          <w:b w:val="0"/>
          <w:i w:val="0"/>
          <w:caps w:val="0"/>
          <w:color w:val="000000"/>
          <w:spacing w:val="0"/>
          <w:kern w:val="0"/>
          <w:sz w:val="24"/>
          <w:szCs w:val="24"/>
          <w:u w:val="none"/>
          <w:shd w:val="clear" w:fill="FFFFFF"/>
          <w:lang w:val="en-US" w:eastAsia="zh-CN" w:bidi="ar"/>
        </w:rPr>
      </w:pPr>
      <w:r>
        <w:rPr>
          <w:rFonts w:hint="eastAsia" w:asciiTheme="minorEastAsia" w:hAnsiTheme="minorEastAsia" w:cstheme="minorEastAsia"/>
          <w:b w:val="0"/>
          <w:i w:val="0"/>
          <w:caps w:val="0"/>
          <w:color w:val="000000"/>
          <w:spacing w:val="0"/>
          <w:kern w:val="0"/>
          <w:sz w:val="24"/>
          <w:szCs w:val="24"/>
          <w:u w:val="none"/>
          <w:shd w:val="clear" w:fill="FFFFFF"/>
          <w:lang w:val="en-US" w:eastAsia="zh-CN" w:bidi="ar"/>
        </w:rPr>
        <w:t xml:space="preserve">                                            2019年  月  日</w:t>
      </w:r>
    </w:p>
    <w:p>
      <w:pPr>
        <w:rPr>
          <w:rFonts w:hint="eastAsia" w:ascii="仿宋" w:hAnsi="仿宋" w:eastAsia="仿宋" w:cs="仿宋"/>
          <w:kern w:val="2"/>
          <w:sz w:val="32"/>
          <w:szCs w:val="32"/>
          <w:lang w:val="en-US" w:eastAsia="zh-CN" w:bidi="ar-SA"/>
        </w:rPr>
      </w:pPr>
    </w:p>
    <w:p>
      <w:pPr>
        <w:keepNext w:val="0"/>
        <w:keepLines w:val="0"/>
        <w:pageBreakBefore w:val="0"/>
        <w:widowControl w:val="0"/>
        <w:tabs>
          <w:tab w:val="left" w:pos="5713"/>
        </w:tabs>
        <w:kinsoku/>
        <w:wordWrap/>
        <w:overflowPunct/>
        <w:topLinePunct w:val="0"/>
        <w:autoSpaceDE/>
        <w:autoSpaceDN/>
        <w:bidi w:val="0"/>
        <w:adjustRightInd/>
        <w:snapToGrid/>
        <w:spacing w:line="400" w:lineRule="exact"/>
        <w:jc w:val="left"/>
        <w:textAlignment w:val="auto"/>
        <w:rPr>
          <w:rFonts w:hint="eastAsia"/>
          <w:lang w:val="en-US" w:eastAsia="zh-CN"/>
        </w:rPr>
      </w:pPr>
    </w:p>
    <w:p>
      <w:pPr>
        <w:pStyle w:val="2"/>
        <w:rPr>
          <w:rFonts w:hint="eastAsia" w:asciiTheme="minorEastAsia" w:hAnsiTheme="minorEastAsia" w:cstheme="minorEastAsia"/>
          <w:b w:val="0"/>
          <w:i w:val="0"/>
          <w:caps w:val="0"/>
          <w:color w:val="000000"/>
          <w:spacing w:val="0"/>
          <w:kern w:val="0"/>
          <w:sz w:val="24"/>
          <w:szCs w:val="24"/>
          <w:shd w:val="clear" w:fill="FFFFFF"/>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BEAB0D"/>
    <w:multiLevelType w:val="singleLevel"/>
    <w:tmpl w:val="F6BEAB0D"/>
    <w:lvl w:ilvl="0" w:tentative="0">
      <w:start w:val="1"/>
      <w:numFmt w:val="chineseCounting"/>
      <w:suff w:val="nothing"/>
      <w:lvlText w:val="%1、"/>
      <w:lvlJc w:val="left"/>
      <w:rPr>
        <w:rFonts w:hint="eastAsia"/>
      </w:rPr>
    </w:lvl>
  </w:abstractNum>
  <w:abstractNum w:abstractNumId="1">
    <w:nsid w:val="453B1DDD"/>
    <w:multiLevelType w:val="singleLevel"/>
    <w:tmpl w:val="453B1DDD"/>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AE2D10"/>
    <w:rsid w:val="0AAA6D0D"/>
    <w:rsid w:val="17AC4411"/>
    <w:rsid w:val="22A86A89"/>
    <w:rsid w:val="2486401E"/>
    <w:rsid w:val="2D631DF8"/>
    <w:rsid w:val="2F0248F3"/>
    <w:rsid w:val="30CC7773"/>
    <w:rsid w:val="374B6C18"/>
    <w:rsid w:val="3DA94BDE"/>
    <w:rsid w:val="3F3F76B5"/>
    <w:rsid w:val="56BC590F"/>
    <w:rsid w:val="60AE2D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3">
    <w:name w:val="Plain Text"/>
    <w:basedOn w:val="1"/>
    <w:qFormat/>
    <w:uiPriority w:val="0"/>
    <w:rPr>
      <w:rFonts w:ascii="宋体" w:hAnsi="Courier New"/>
      <w:szCs w:val="20"/>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2019-05-06T01:37:00Z</dcterms:created>
  <dc:creator>小楼◇YL</dc:creator>
  <cp:lastModifiedBy>克元</cp:lastModifiedBy>
  <dcterms:modified xsi:type="dcterms:W3CDTF">2019-05-30T08:56:34Z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