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/>
          <w:b/>
          <w:sz w:val="28"/>
          <w:szCs w:val="28"/>
        </w:rPr>
      </w:pPr>
    </w:p>
    <w:p>
      <w:pPr>
        <w:spacing w:line="5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：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产品购销合同</w:t>
      </w:r>
    </w:p>
    <w:p>
      <w:pPr>
        <w:spacing w:line="520" w:lineRule="exact"/>
        <w:rPr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甲方：广西交通职业技术学院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乙方：    </w:t>
      </w:r>
    </w:p>
    <w:p>
      <w:pPr>
        <w:spacing w:line="52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甲、乙双方依据《中华人民共和国合同法》及相关法律法规的规定，本着平等自愿、互惠互利、友好协商的原则，就甲方购买乙方货物事宜达成如下协议，以便共同遵守。</w:t>
      </w:r>
    </w:p>
    <w:p>
      <w:pPr>
        <w:numPr>
          <w:ilvl w:val="0"/>
          <w:numId w:val="1"/>
        </w:num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甲方向乙方所购商品（附清单）；总货款为（大写）：</w:t>
      </w:r>
    </w:p>
    <w:tbl>
      <w:tblPr>
        <w:tblStyle w:val="3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4019"/>
        <w:gridCol w:w="1274"/>
        <w:gridCol w:w="104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33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274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0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68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33" w:type="dxa"/>
            <w:vAlign w:val="center"/>
          </w:tcPr>
          <w:p>
            <w:pPr>
              <w:spacing w:line="460" w:lineRule="exact"/>
              <w:rPr>
                <w:sz w:val="24"/>
              </w:rPr>
            </w:pPr>
          </w:p>
        </w:tc>
        <w:tc>
          <w:tcPr>
            <w:tcW w:w="4019" w:type="dxa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40" w:type="dxa"/>
            <w:gridSpan w:val="5"/>
            <w:vAlign w:val="center"/>
          </w:tcPr>
          <w:p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40" w:type="dxa"/>
            <w:gridSpan w:val="5"/>
            <w:vAlign w:val="center"/>
          </w:tcPr>
          <w:p>
            <w:pPr>
              <w:spacing w:line="46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参考图片：</w:t>
            </w:r>
          </w:p>
        </w:tc>
      </w:tr>
    </w:tbl>
    <w:p>
      <w:pPr>
        <w:spacing w:line="520" w:lineRule="exact"/>
        <w:rPr>
          <w:b/>
          <w:sz w:val="24"/>
        </w:rPr>
      </w:pP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二、双方的权利和义务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1、乙方在本合同签订之日起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  <w:lang w:eastAsia="zh-CN"/>
        </w:rPr>
        <w:t>天</w:t>
      </w:r>
      <w:r>
        <w:rPr>
          <w:rFonts w:hint="eastAsia"/>
          <w:b/>
          <w:sz w:val="24"/>
        </w:rPr>
        <w:t>内向甲方提供所购全部货物及开具相等金额的正式专用发票。</w:t>
      </w:r>
    </w:p>
    <w:p>
      <w:p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2、乙方对所提供的货物的质量负责，质保期内，乙方按照货物生产厂家质保规定和国家相关法律规定（以标准较高者为准）免费提供质保维修服务。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本项目无预付款，乙方将货物运达甲方约定交货地点，由甲方验收合格后，甲方应在十五个工作日内一次性支付完本合同货款。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sz w:val="24"/>
        </w:rPr>
      </w:pPr>
      <w:r>
        <w:rPr>
          <w:rFonts w:hint="eastAsia"/>
          <w:b/>
          <w:sz w:val="24"/>
        </w:rPr>
        <w:t>甲方无故逾期验收或办理合同款支付手续的，甲方应按逾期付款每日万分之五向乙方支付违约金。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乙方逾期交付货物的，乙方应按逾期交货总额每日万分五向甲方支付违约金，乙方逾期超过3天（含3天）的，扣除总货款的10%，由甲方从待付合同款中扣除。</w:t>
      </w:r>
    </w:p>
    <w:p>
      <w:pPr>
        <w:numPr>
          <w:ilvl w:val="0"/>
          <w:numId w:val="2"/>
        </w:numPr>
        <w:spacing w:line="520" w:lineRule="exact"/>
        <w:ind w:firstLine="435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乙方所交的货物品种、型号、规格、技术参数、质量不符合合同所规定的规格型号标准的，甲方有权拒付合同货款，直至乙方更换货物让甲方满意为止，但作逾期交货处理。若乙方拒绝更换货物的，甲方可单方面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b/>
          <w:sz w:val="24"/>
        </w:rPr>
        <w:t>三、本合同一式</w:t>
      </w:r>
      <w:r>
        <w:rPr>
          <w:rFonts w:hint="eastAsia"/>
          <w:b/>
          <w:sz w:val="24"/>
          <w:lang w:eastAsia="zh-CN"/>
        </w:rPr>
        <w:t>肆</w:t>
      </w:r>
      <w:r>
        <w:rPr>
          <w:rFonts w:hint="eastAsia"/>
          <w:b/>
          <w:sz w:val="24"/>
        </w:rPr>
        <w:t>份，具有同等法律效力，甲乙方各执</w:t>
      </w:r>
      <w:r>
        <w:rPr>
          <w:rFonts w:hint="eastAsia"/>
          <w:b/>
          <w:sz w:val="24"/>
          <w:lang w:eastAsia="zh-CN"/>
        </w:rPr>
        <w:t>贰</w:t>
      </w:r>
      <w:r>
        <w:rPr>
          <w:rFonts w:hint="eastAsia"/>
          <w:b/>
          <w:sz w:val="24"/>
        </w:rPr>
        <w:t>份，经甲乙双方签字盖章后生效。未</w:t>
      </w:r>
      <w:r>
        <w:rPr>
          <w:rFonts w:hint="eastAsia"/>
          <w:b/>
          <w:color w:val="auto"/>
          <w:sz w:val="24"/>
        </w:rPr>
        <w:t>尽事宜，友好协商解决，协商不成的，双方同意由</w:t>
      </w:r>
      <w:r>
        <w:rPr>
          <w:rFonts w:hint="eastAsia"/>
          <w:b/>
          <w:color w:val="auto"/>
          <w:sz w:val="24"/>
          <w:lang w:eastAsia="zh-CN"/>
        </w:rPr>
        <w:t>甲方</w:t>
      </w:r>
      <w:r>
        <w:rPr>
          <w:rFonts w:hint="eastAsia"/>
          <w:b/>
          <w:color w:val="auto"/>
          <w:sz w:val="24"/>
        </w:rPr>
        <w:t>所在地的</w:t>
      </w:r>
      <w:r>
        <w:rPr>
          <w:rFonts w:hint="eastAsia"/>
          <w:b/>
          <w:color w:val="auto"/>
          <w:sz w:val="24"/>
          <w:lang w:eastAsia="zh-CN"/>
        </w:rPr>
        <w:t>南宁市兴宁区</w:t>
      </w:r>
      <w:r>
        <w:rPr>
          <w:rFonts w:hint="eastAsia"/>
          <w:b/>
          <w:color w:val="auto"/>
          <w:sz w:val="24"/>
        </w:rPr>
        <w:t>人民法院管辖。</w:t>
      </w:r>
    </w:p>
    <w:p>
      <w:pPr>
        <w:spacing w:line="520" w:lineRule="exact"/>
        <w:rPr>
          <w:rFonts w:hint="eastAsia"/>
          <w:b/>
          <w:sz w:val="24"/>
        </w:rPr>
      </w:pPr>
    </w:p>
    <w:p>
      <w:pPr>
        <w:spacing w:line="520" w:lineRule="exact"/>
        <w:rPr>
          <w:rFonts w:hint="eastAsia"/>
          <w:b/>
          <w:sz w:val="24"/>
        </w:rPr>
      </w:pP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甲方（章）：广西交通职业技术学院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乙方（章）：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地址： 南宁市园湖北路12号                 地址：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甲方代表：                                 乙方代表：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电话： 0771-5650355  5635347               电话：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开户名称：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</w:t>
      </w:r>
      <w:r>
        <w:rPr>
          <w:rFonts w:hint="eastAsia"/>
          <w:b/>
          <w:sz w:val="24"/>
          <w:lang w:val="en-US" w:eastAsia="zh-CN"/>
        </w:rPr>
        <w:t xml:space="preserve">             </w:t>
      </w:r>
      <w:r>
        <w:rPr>
          <w:rFonts w:hint="eastAsia"/>
          <w:b/>
          <w:sz w:val="24"/>
        </w:rPr>
        <w:t>开户银行：</w:t>
      </w:r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</w:t>
      </w:r>
      <w:r>
        <w:rPr>
          <w:rFonts w:hint="eastAsia"/>
          <w:b/>
          <w:sz w:val="24"/>
        </w:rPr>
        <w:t xml:space="preserve"> 银行账号：</w:t>
      </w:r>
    </w:p>
    <w:p>
      <w:pPr>
        <w:spacing w:line="520" w:lineRule="exact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5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合同签订时间：            年      月      日</w:t>
      </w:r>
    </w:p>
    <w:p>
      <w:pPr>
        <w:spacing w:line="520" w:lineRule="exact"/>
        <w:ind w:firstLine="241" w:firstLineChars="10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合同签订地点：</w:t>
      </w:r>
    </w:p>
    <w:p/>
    <w:p>
      <w:pPr>
        <w:spacing w:line="500" w:lineRule="exact"/>
        <w:rPr>
          <w:rFonts w:ascii="华文仿宋" w:hAnsi="华文仿宋" w:eastAsia="华文仿宋" w:cs="华文仿宋"/>
          <w:sz w:val="30"/>
          <w:szCs w:val="30"/>
        </w:rPr>
      </w:pPr>
    </w:p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37FF"/>
    <w:multiLevelType w:val="singleLevel"/>
    <w:tmpl w:val="57EB37F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EB3C4D"/>
    <w:multiLevelType w:val="singleLevel"/>
    <w:tmpl w:val="57EB3C4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720D5"/>
    <w:rsid w:val="6F4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2020-07-06T07:20:00Z</dcterms:created>
  <dc:creator>克元</dc:creator>
  <cp:lastModifiedBy>克元</cp:lastModifiedBy>
  <dcterms:modified xsi:type="dcterms:W3CDTF">2020-07-06T07:22:06Z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