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附件1：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广西交通职业技术学院奖品货物采购需求清单</w:t>
      </w:r>
    </w:p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A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分标：</w:t>
      </w:r>
    </w:p>
    <w:tbl>
      <w:tblPr>
        <w:tblStyle w:val="7"/>
        <w:tblW w:w="866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716"/>
        <w:gridCol w:w="3118"/>
        <w:gridCol w:w="992"/>
        <w:gridCol w:w="879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采购项目名称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货物规格型号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洗衣粉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净白去渍 2.8公斤装，参考汰渍、白猫、雕牌品牌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垃圾袋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黑色有耳垃圾袋，承重20斤，一扎20个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扎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卷纸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100%原生木浆，4层加厚,140G /卷，12卷/提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提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厕所刷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塑料头、木杆、方形或圆形，全长约60厘米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洁厕剂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强效除臭去污 500克装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</w:p>
        </w:tc>
      </w:tr>
    </w:tbl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B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分标：</w:t>
      </w:r>
    </w:p>
    <w:tbl>
      <w:tblPr>
        <w:tblStyle w:val="7"/>
        <w:tblW w:w="866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890"/>
        <w:gridCol w:w="3086"/>
        <w:gridCol w:w="992"/>
        <w:gridCol w:w="737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采购项目名称</w:t>
            </w:r>
          </w:p>
        </w:tc>
        <w:tc>
          <w:tcPr>
            <w:tcW w:w="3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货物规格型号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荣誉证书封皮</w:t>
            </w:r>
          </w:p>
        </w:tc>
        <w:tc>
          <w:tcPr>
            <w:tcW w:w="3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12K（合上封面15.5×22.3），表面采用浮雕烫金工艺，触摸有凹凸感上档次，内页四角丝带卡绳设计。参考图片如下：</w:t>
            </w:r>
          </w:p>
          <w:p>
            <w:pPr>
              <w:pStyle w:val="2"/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222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本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lang w:val="en-US"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94690" cy="926465"/>
                  <wp:effectExtent l="0" t="0" r="10160" b="6985"/>
                  <wp:docPr id="4" name="图片 4" descr="eb7a57163c22c48e0ea5d62a76bc5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b7a57163c22c48e0ea5d62a76bc58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926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0" w:hRule="atLeast"/>
        </w:trPr>
        <w:tc>
          <w:tcPr>
            <w:tcW w:w="6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2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保温杯</w:t>
            </w:r>
          </w:p>
        </w:tc>
        <w:tc>
          <w:tcPr>
            <w:tcW w:w="30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1、型号：SY-2009；</w:t>
            </w:r>
          </w:p>
          <w:p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2、容量：420ml；</w:t>
            </w:r>
          </w:p>
          <w:p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3、材质：内胆316不锈钢，外壳201不锈钢；</w:t>
            </w:r>
          </w:p>
          <w:p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4、质地优良防腐防锈，配有内封水螺纹盖，无尾抽真空技术，食品级PP塑料盖安全无异味，精抛杯口圆润光滑，激光焊接杯底无缝隙，抽真空断热层保温12小时，360度密封无漏水，配有硅胶防滑底。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222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lang w:val="en-US" w:eastAsia="zh-CN"/>
              </w:rPr>
              <w:t>需提供货物样品</w:t>
            </w:r>
          </w:p>
        </w:tc>
      </w:tr>
    </w:tbl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2"/>
        <w:rPr>
          <w:rFonts w:eastAsia="仿宋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C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分标:</w:t>
      </w:r>
    </w:p>
    <w:tbl>
      <w:tblPr>
        <w:tblStyle w:val="7"/>
        <w:tblW w:w="866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890"/>
        <w:gridCol w:w="2802"/>
        <w:gridCol w:w="993"/>
        <w:gridCol w:w="102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采购项目名称</w:t>
            </w:r>
          </w:p>
        </w:tc>
        <w:tc>
          <w:tcPr>
            <w:tcW w:w="28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ind w:firstLine="221" w:firstLineChars="100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货物规格型号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0" w:hRule="atLeast"/>
        </w:trPr>
        <w:tc>
          <w:tcPr>
            <w:tcW w:w="6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学生宿舍文明之窗</w:t>
            </w:r>
          </w:p>
        </w:tc>
        <w:tc>
          <w:tcPr>
            <w:tcW w:w="28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hint="eastAsia" w:cs="Times New Roman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</w:rPr>
              <w:t>尺寸和材质：</w:t>
            </w:r>
          </w:p>
          <w:p>
            <w:pPr>
              <w:widowControl/>
              <w:jc w:val="left"/>
              <w:rPr>
                <w:rFonts w:hint="eastAsia" w:cs="Times New Roman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</w:rPr>
              <w:t>底板为60*80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cm定制尺寸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</w:rPr>
              <w:t>，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3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</w:rPr>
              <w:t>mm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高透光进口亚克力，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</w:rPr>
              <w:t>背面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高清UV图案；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</w:rPr>
              <w:t>卡槽为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2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</w:rPr>
              <w:t>mm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高透光进口亚克力，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</w:rPr>
              <w:t>4个卡槽，其中2个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A 4尺寸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</w:rPr>
              <w:t>定制，2个A5尺寸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定制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</w:rPr>
              <w:t>，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卡槽正面中间雕刻切割镂空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</w:rPr>
              <w:t>。</w:t>
            </w:r>
          </w:p>
          <w:p>
            <w:pPr>
              <w:widowControl/>
              <w:jc w:val="left"/>
              <w:rPr>
                <w:rFonts w:hint="eastAsia" w:cs="Times New Roman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</w:rPr>
              <w:t>2．安装：牢固安装上墙，亚克力底板四周开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6个孔，墙体用冲击钻开孔，上镜钉盖不锈钢帽贴墙固定。</w:t>
            </w:r>
          </w:p>
          <w:p>
            <w:pPr>
              <w:widowControl/>
              <w:jc w:val="left"/>
              <w:rPr>
                <w:rFonts w:hint="eastAsia" w:cs="Times New Roman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/>
                <w:kern w:val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1163955</wp:posOffset>
                  </wp:positionV>
                  <wp:extent cx="1461135" cy="922020"/>
                  <wp:effectExtent l="19050" t="0" r="5715" b="0"/>
                  <wp:wrapNone/>
                  <wp:docPr id="1" name="图片 0" descr="宿舍文明之窗效果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0" descr="宿舍文明之窗效果图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135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</w:rPr>
              <w:t>3.图文：须按照如下图片效果设计亚克力板背面图案，安装时背面图案为设计的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高清UV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</w:rPr>
              <w:t>图案。</w:t>
            </w:r>
          </w:p>
          <w:p>
            <w:pPr>
              <w:pStyle w:val="2"/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工匠名人宣传画</w:t>
            </w:r>
          </w:p>
        </w:tc>
        <w:tc>
          <w:tcPr>
            <w:tcW w:w="28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1.尺寸和材质：80*120cm，5mm高透光进口亚克力，背面夹户外高清背胶画。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2.安装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：牢固安装上墙，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亚克力底板四周开6个孔，墙体用冲击钻开孔，上胶塞，钻镜钉，盖不锈钢帽贴墙固定。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</w:rPr>
              <w:t>图文：要求设计至少18位不同的全国工匠名人宣传画图案，可参考如下图片效果设计样式，安装时背面夹设计的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户外高清背胶画。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41910</wp:posOffset>
                  </wp:positionV>
                  <wp:extent cx="1146175" cy="1701165"/>
                  <wp:effectExtent l="19050" t="0" r="0" b="0"/>
                  <wp:wrapNone/>
                  <wp:docPr id="2" name="图片 1" descr="工匠名人宣传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工匠名人宣传画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175" cy="1701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665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备注：中标供应商签订合同后，须与采购人沟通设计方案，并根据采购人要求提供设计效果图，经采购人审核后方施工。</w:t>
            </w:r>
          </w:p>
        </w:tc>
      </w:tr>
    </w:tbl>
    <w:p>
      <w:pPr>
        <w:pStyle w:val="5"/>
        <w:rPr>
          <w:rFonts w:ascii="仿宋" w:hAnsi="仿宋" w:eastAsia="仿宋" w:cs="仿宋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4433F1"/>
    <w:multiLevelType w:val="multilevel"/>
    <w:tmpl w:val="1F4433F1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EwOGJlODgzMmQwMGE2ODI3OTE5NWNlZTFjY2E5MjkifQ=="/>
  </w:docVars>
  <w:rsids>
    <w:rsidRoot w:val="00547160"/>
    <w:rsid w:val="00014B0D"/>
    <w:rsid w:val="00044AE2"/>
    <w:rsid w:val="001D5843"/>
    <w:rsid w:val="002318B2"/>
    <w:rsid w:val="002C5D94"/>
    <w:rsid w:val="00302AB6"/>
    <w:rsid w:val="00356AFF"/>
    <w:rsid w:val="00364162"/>
    <w:rsid w:val="004318C5"/>
    <w:rsid w:val="00436490"/>
    <w:rsid w:val="004567F2"/>
    <w:rsid w:val="00472695"/>
    <w:rsid w:val="004858B7"/>
    <w:rsid w:val="004946EC"/>
    <w:rsid w:val="004B6EAB"/>
    <w:rsid w:val="004C7A06"/>
    <w:rsid w:val="004D56DB"/>
    <w:rsid w:val="00510418"/>
    <w:rsid w:val="005215B1"/>
    <w:rsid w:val="00547160"/>
    <w:rsid w:val="005E6F5A"/>
    <w:rsid w:val="00627E5C"/>
    <w:rsid w:val="00757603"/>
    <w:rsid w:val="0087667D"/>
    <w:rsid w:val="009864A3"/>
    <w:rsid w:val="00992190"/>
    <w:rsid w:val="009B4707"/>
    <w:rsid w:val="009C09BE"/>
    <w:rsid w:val="009E16FB"/>
    <w:rsid w:val="009F165C"/>
    <w:rsid w:val="00BE2511"/>
    <w:rsid w:val="00BE28AA"/>
    <w:rsid w:val="00C1085F"/>
    <w:rsid w:val="00CB10B3"/>
    <w:rsid w:val="00CC336C"/>
    <w:rsid w:val="00D303A5"/>
    <w:rsid w:val="00D34990"/>
    <w:rsid w:val="00DA1A5B"/>
    <w:rsid w:val="00E42044"/>
    <w:rsid w:val="00E87357"/>
    <w:rsid w:val="00EB6F26"/>
    <w:rsid w:val="00F30104"/>
    <w:rsid w:val="00F3421C"/>
    <w:rsid w:val="00F51C75"/>
    <w:rsid w:val="027B307C"/>
    <w:rsid w:val="061B2F96"/>
    <w:rsid w:val="0C057FAE"/>
    <w:rsid w:val="13F71781"/>
    <w:rsid w:val="144C3C1F"/>
    <w:rsid w:val="1845721A"/>
    <w:rsid w:val="263962E2"/>
    <w:rsid w:val="294E705B"/>
    <w:rsid w:val="2D390B8C"/>
    <w:rsid w:val="330D3208"/>
    <w:rsid w:val="394205B9"/>
    <w:rsid w:val="3D446166"/>
    <w:rsid w:val="43114585"/>
    <w:rsid w:val="4D705511"/>
    <w:rsid w:val="4ECB579F"/>
    <w:rsid w:val="60B82A30"/>
    <w:rsid w:val="66763171"/>
    <w:rsid w:val="7AC4522E"/>
    <w:rsid w:val="7CC9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1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4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777</Words>
  <Characters>864</Characters>
  <Lines>7</Lines>
  <Paragraphs>2</Paragraphs>
  <TotalTime>103</TotalTime>
  <ScaleCrop>false</ScaleCrop>
  <LinksUpToDate>false</LinksUpToDate>
  <CharactersWithSpaces>868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lky</dc:creator>
  <cp:lastModifiedBy>克元</cp:lastModifiedBy>
  <dcterms:modified xsi:type="dcterms:W3CDTF">2022-06-24T09:18:15Z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BD1EB9D0DA0B43D39C4F778AE3A2FAB3</vt:lpwstr>
  </property>
</Properties>
</file>